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1EED7" w14:textId="794ED7E9" w:rsidR="006E26EE" w:rsidRPr="00323533" w:rsidRDefault="00E44414">
      <w:pPr>
        <w:jc w:val="center"/>
        <w:rPr>
          <w:szCs w:val="24"/>
          <w:lang w:val="ru-RU"/>
        </w:rPr>
      </w:pPr>
      <w:r w:rsidRPr="00323533">
        <w:rPr>
          <w:b/>
          <w:szCs w:val="24"/>
          <w:lang w:val="ru-RU"/>
        </w:rPr>
        <w:t>Краткие л</w:t>
      </w:r>
      <w:r w:rsidR="00942CB2" w:rsidRPr="00323533">
        <w:rPr>
          <w:b/>
          <w:szCs w:val="24"/>
          <w:lang w:val="ru-RU"/>
        </w:rPr>
        <w:t xml:space="preserve">екции по дисциплине: «Биоудобрения и биостимуляторы на основе </w:t>
      </w:r>
      <w:proofErr w:type="spellStart"/>
      <w:r w:rsidR="00942CB2" w:rsidRPr="00323533">
        <w:rPr>
          <w:b/>
          <w:szCs w:val="24"/>
          <w:lang w:val="ru-RU"/>
        </w:rPr>
        <w:t>фототрофных</w:t>
      </w:r>
      <w:proofErr w:type="spellEnd"/>
      <w:r w:rsidR="00942CB2" w:rsidRPr="00323533">
        <w:rPr>
          <w:b/>
          <w:szCs w:val="24"/>
          <w:lang w:val="ru-RU"/>
        </w:rPr>
        <w:t xml:space="preserve"> микроорганизмов»</w:t>
      </w:r>
    </w:p>
    <w:p w14:paraId="5AA1F2E4" w14:textId="77777777" w:rsidR="006E26EE" w:rsidRPr="00323533" w:rsidRDefault="00942CB2">
      <w:pPr>
        <w:rPr>
          <w:szCs w:val="24"/>
          <w:lang w:val="ru-RU"/>
        </w:rPr>
      </w:pPr>
      <w:r w:rsidRPr="00323533">
        <w:rPr>
          <w:b/>
          <w:szCs w:val="24"/>
          <w:lang w:val="ru-RU"/>
        </w:rPr>
        <w:t xml:space="preserve">Лекции 1–2. Введение. Классификация </w:t>
      </w:r>
      <w:proofErr w:type="spellStart"/>
      <w:r w:rsidRPr="00323533">
        <w:rPr>
          <w:b/>
          <w:szCs w:val="24"/>
          <w:lang w:val="ru-RU"/>
        </w:rPr>
        <w:t>фототрофных</w:t>
      </w:r>
      <w:proofErr w:type="spellEnd"/>
      <w:r w:rsidRPr="00323533">
        <w:rPr>
          <w:b/>
          <w:szCs w:val="24"/>
          <w:lang w:val="ru-RU"/>
        </w:rPr>
        <w:t xml:space="preserve"> микроорганизмов: цианобактерии, микроводоросли, пурпурные бактерии</w:t>
      </w:r>
    </w:p>
    <w:p w14:paraId="11F00C6B"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Сформировать</w:t>
      </w:r>
      <w:proofErr w:type="gramEnd"/>
      <w:r w:rsidRPr="00323533">
        <w:rPr>
          <w:szCs w:val="24"/>
          <w:lang w:val="ru-RU"/>
        </w:rPr>
        <w:t xml:space="preserve"> системное представление о группах </w:t>
      </w:r>
      <w:proofErr w:type="spellStart"/>
      <w:r w:rsidRPr="00323533">
        <w:rPr>
          <w:szCs w:val="24"/>
          <w:lang w:val="ru-RU"/>
        </w:rPr>
        <w:t>фототрофных</w:t>
      </w:r>
      <w:proofErr w:type="spellEnd"/>
      <w:r w:rsidRPr="00323533">
        <w:rPr>
          <w:szCs w:val="24"/>
          <w:lang w:val="ru-RU"/>
        </w:rPr>
        <w:t xml:space="preserve"> микроорганизмов, их ключевых физиолого-биохимических отличиях и значении для агробиотехнологий.</w:t>
      </w:r>
    </w:p>
    <w:p w14:paraId="41191473"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7A3266BA" w14:textId="77777777" w:rsidR="006E26EE" w:rsidRPr="00323533" w:rsidRDefault="00942CB2">
      <w:pPr>
        <w:pStyle w:val="af1"/>
        <w:rPr>
          <w:szCs w:val="24"/>
          <w:lang w:val="ru-RU"/>
        </w:rPr>
      </w:pPr>
      <w:r w:rsidRPr="00323533">
        <w:rPr>
          <w:szCs w:val="24"/>
          <w:lang w:val="ru-RU"/>
        </w:rPr>
        <w:t xml:space="preserve">Какие группы </w:t>
      </w:r>
      <w:proofErr w:type="spellStart"/>
      <w:r w:rsidRPr="00323533">
        <w:rPr>
          <w:szCs w:val="24"/>
          <w:lang w:val="ru-RU"/>
        </w:rPr>
        <w:t>фототрофов</w:t>
      </w:r>
      <w:proofErr w:type="spellEnd"/>
      <w:r w:rsidRPr="00323533">
        <w:rPr>
          <w:szCs w:val="24"/>
          <w:lang w:val="ru-RU"/>
        </w:rPr>
        <w:t xml:space="preserve"> выделяют и по каким признакам их классифицируют?</w:t>
      </w:r>
    </w:p>
    <w:p w14:paraId="7A9BDD6F" w14:textId="77777777" w:rsidR="006E26EE" w:rsidRPr="00323533" w:rsidRDefault="00942CB2">
      <w:pPr>
        <w:pStyle w:val="af1"/>
        <w:rPr>
          <w:szCs w:val="24"/>
          <w:lang w:val="ru-RU"/>
        </w:rPr>
      </w:pPr>
      <w:r w:rsidRPr="00323533">
        <w:rPr>
          <w:szCs w:val="24"/>
          <w:lang w:val="ru-RU"/>
        </w:rPr>
        <w:t xml:space="preserve">Чем различаются кислородный и </w:t>
      </w:r>
      <w:proofErr w:type="spellStart"/>
      <w:r w:rsidRPr="00323533">
        <w:rPr>
          <w:szCs w:val="24"/>
          <w:lang w:val="ru-RU"/>
        </w:rPr>
        <w:t>аноксигенный</w:t>
      </w:r>
      <w:proofErr w:type="spellEnd"/>
      <w:r w:rsidRPr="00323533">
        <w:rPr>
          <w:szCs w:val="24"/>
          <w:lang w:val="ru-RU"/>
        </w:rPr>
        <w:t xml:space="preserve"> фотосинтез и как это связано с экологическими нишами?</w:t>
      </w:r>
    </w:p>
    <w:p w14:paraId="488AF2DF" w14:textId="77777777" w:rsidR="006E26EE" w:rsidRPr="00323533" w:rsidRDefault="00942CB2">
      <w:pPr>
        <w:pStyle w:val="af1"/>
        <w:rPr>
          <w:szCs w:val="24"/>
          <w:lang w:val="ru-RU"/>
        </w:rPr>
      </w:pPr>
      <w:r w:rsidRPr="00323533">
        <w:rPr>
          <w:szCs w:val="24"/>
          <w:lang w:val="ru-RU"/>
        </w:rPr>
        <w:t xml:space="preserve">Почему именно </w:t>
      </w:r>
      <w:proofErr w:type="spellStart"/>
      <w:r w:rsidRPr="00323533">
        <w:rPr>
          <w:szCs w:val="24"/>
          <w:lang w:val="ru-RU"/>
        </w:rPr>
        <w:t>фототрофные</w:t>
      </w:r>
      <w:proofErr w:type="spellEnd"/>
      <w:r w:rsidRPr="00323533">
        <w:rPr>
          <w:szCs w:val="24"/>
          <w:lang w:val="ru-RU"/>
        </w:rPr>
        <w:t xml:space="preserve"> микроорганизмы рассматривают как основу биоудобрений/биостимуляторов?</w:t>
      </w:r>
    </w:p>
    <w:p w14:paraId="15941F1E" w14:textId="6549588A" w:rsidR="006E26EE" w:rsidRPr="00323533" w:rsidRDefault="006E26EE">
      <w:pPr>
        <w:rPr>
          <w:szCs w:val="24"/>
          <w:lang w:val="ru-RU"/>
        </w:rPr>
      </w:pPr>
    </w:p>
    <w:p w14:paraId="6E7A8E06" w14:textId="77777777" w:rsidR="006E26EE" w:rsidRPr="00323533" w:rsidRDefault="00942CB2">
      <w:pPr>
        <w:rPr>
          <w:szCs w:val="24"/>
          <w:lang w:val="ru-RU"/>
        </w:rPr>
      </w:pPr>
      <w:r w:rsidRPr="00323533">
        <w:rPr>
          <w:szCs w:val="24"/>
          <w:lang w:val="ru-RU"/>
        </w:rPr>
        <w:t>1) Понятия и место дисциплины.</w:t>
      </w:r>
      <w:r w:rsidRPr="00323533">
        <w:rPr>
          <w:szCs w:val="24"/>
          <w:lang w:val="ru-RU"/>
        </w:rPr>
        <w:br/>
      </w:r>
      <w:proofErr w:type="spellStart"/>
      <w:r w:rsidRPr="00323533">
        <w:rPr>
          <w:szCs w:val="24"/>
          <w:lang w:val="ru-RU"/>
        </w:rPr>
        <w:t>Фототрофные</w:t>
      </w:r>
      <w:proofErr w:type="spellEnd"/>
      <w:r w:rsidRPr="00323533">
        <w:rPr>
          <w:szCs w:val="24"/>
          <w:lang w:val="ru-RU"/>
        </w:rPr>
        <w:t xml:space="preserve"> микроорганизмы — это бактерии и </w:t>
      </w:r>
      <w:proofErr w:type="spellStart"/>
      <w:r w:rsidRPr="00323533">
        <w:rPr>
          <w:szCs w:val="24"/>
          <w:lang w:val="ru-RU"/>
        </w:rPr>
        <w:t>микроэукариоты</w:t>
      </w:r>
      <w:proofErr w:type="spellEnd"/>
      <w:r w:rsidRPr="00323533">
        <w:rPr>
          <w:szCs w:val="24"/>
          <w:lang w:val="ru-RU"/>
        </w:rPr>
        <w:t>, способные получать энергию света и использовать её для синтеза органических веществ. Для агробиотехнологии они важны по двум причинам: (</w:t>
      </w:r>
      <w:proofErr w:type="spellStart"/>
      <w:r w:rsidRPr="00323533">
        <w:rPr>
          <w:szCs w:val="24"/>
        </w:rPr>
        <w:t>i</w:t>
      </w:r>
      <w:proofErr w:type="spellEnd"/>
      <w:r w:rsidRPr="00323533">
        <w:rPr>
          <w:szCs w:val="24"/>
          <w:lang w:val="ru-RU"/>
        </w:rPr>
        <w:t>) как биофабрика биомассы и биоактивных молекул (аминокислоты, витамины, антиоксиданты, полисахариды, фитогормоны), (</w:t>
      </w:r>
      <w:r w:rsidRPr="00323533">
        <w:rPr>
          <w:szCs w:val="24"/>
        </w:rPr>
        <w:t>ii</w:t>
      </w:r>
      <w:r w:rsidRPr="00323533">
        <w:rPr>
          <w:szCs w:val="24"/>
          <w:lang w:val="ru-RU"/>
        </w:rPr>
        <w:t xml:space="preserve">) как функциональные агенты почвенных процессов (фиксация азота, мобилизация фосфора, формирование </w:t>
      </w:r>
      <w:proofErr w:type="spellStart"/>
      <w:r w:rsidRPr="00323533">
        <w:rPr>
          <w:szCs w:val="24"/>
          <w:lang w:val="ru-RU"/>
        </w:rPr>
        <w:t>биокрустов</w:t>
      </w:r>
      <w:proofErr w:type="spellEnd"/>
      <w:r w:rsidRPr="00323533">
        <w:rPr>
          <w:szCs w:val="24"/>
          <w:lang w:val="ru-RU"/>
        </w:rPr>
        <w:t xml:space="preserve">, улучшение структуры и </w:t>
      </w:r>
      <w:proofErr w:type="spellStart"/>
      <w:r w:rsidRPr="00323533">
        <w:rPr>
          <w:szCs w:val="24"/>
          <w:lang w:val="ru-RU"/>
        </w:rPr>
        <w:t>влагоудержания</w:t>
      </w:r>
      <w:proofErr w:type="spellEnd"/>
      <w:r w:rsidRPr="00323533">
        <w:rPr>
          <w:szCs w:val="24"/>
          <w:lang w:val="ru-RU"/>
        </w:rPr>
        <w:t>).</w:t>
      </w:r>
    </w:p>
    <w:p w14:paraId="6EA76AFF" w14:textId="77777777" w:rsidR="006E26EE" w:rsidRPr="00323533" w:rsidRDefault="00942CB2">
      <w:pPr>
        <w:rPr>
          <w:szCs w:val="24"/>
          <w:lang w:val="ru-RU"/>
        </w:rPr>
      </w:pPr>
      <w:r w:rsidRPr="00323533">
        <w:rPr>
          <w:szCs w:val="24"/>
          <w:lang w:val="ru-RU"/>
        </w:rPr>
        <w:t>2) Основные группы.</w:t>
      </w:r>
      <w:r w:rsidRPr="00323533">
        <w:rPr>
          <w:szCs w:val="24"/>
          <w:lang w:val="ru-RU"/>
        </w:rPr>
        <w:br/>
        <w:t>• Цианобактерии (прокариоты) — кислородный фотосинтез, у многих видов есть способность к фиксации атмосферного азота (</w:t>
      </w:r>
      <w:proofErr w:type="spellStart"/>
      <w:r w:rsidRPr="00323533">
        <w:rPr>
          <w:szCs w:val="24"/>
          <w:lang w:val="ru-RU"/>
        </w:rPr>
        <w:t>гетероцисты</w:t>
      </w:r>
      <w:proofErr w:type="spellEnd"/>
      <w:r w:rsidRPr="00323533">
        <w:rPr>
          <w:szCs w:val="24"/>
          <w:lang w:val="ru-RU"/>
        </w:rPr>
        <w:t xml:space="preserve"> у части нитчатых форм). Роль в агроэкосистемах: азотное питание, </w:t>
      </w:r>
      <w:proofErr w:type="spellStart"/>
      <w:r w:rsidRPr="00323533">
        <w:rPr>
          <w:szCs w:val="24"/>
          <w:lang w:val="ru-RU"/>
        </w:rPr>
        <w:t>экзополисахариды</w:t>
      </w:r>
      <w:proofErr w:type="spellEnd"/>
      <w:r w:rsidRPr="00323533">
        <w:rPr>
          <w:szCs w:val="24"/>
          <w:lang w:val="ru-RU"/>
        </w:rPr>
        <w:t xml:space="preserve"> (</w:t>
      </w:r>
      <w:r w:rsidRPr="00323533">
        <w:rPr>
          <w:szCs w:val="24"/>
        </w:rPr>
        <w:t>EPS</w:t>
      </w:r>
      <w:r w:rsidRPr="00323533">
        <w:rPr>
          <w:szCs w:val="24"/>
          <w:lang w:val="ru-RU"/>
        </w:rPr>
        <w:t>) для агрегации почвы, биоконтроль.</w:t>
      </w:r>
      <w:r w:rsidRPr="00323533">
        <w:rPr>
          <w:szCs w:val="24"/>
          <w:lang w:val="ru-RU"/>
        </w:rPr>
        <w:br/>
        <w:t xml:space="preserve">• Микроводоросли (эукариоты) — широкий спектр метаболитов, высокая пластичность культивирования, удобство масштабирования в открытых и закрытых системах. Практически значимые роды: </w:t>
      </w:r>
      <w:r w:rsidRPr="00323533">
        <w:rPr>
          <w:szCs w:val="24"/>
        </w:rPr>
        <w:t>Chlorella</w:t>
      </w:r>
      <w:r w:rsidRPr="00323533">
        <w:rPr>
          <w:szCs w:val="24"/>
          <w:lang w:val="ru-RU"/>
        </w:rPr>
        <w:t xml:space="preserve">, </w:t>
      </w:r>
      <w:r w:rsidRPr="00323533">
        <w:rPr>
          <w:szCs w:val="24"/>
        </w:rPr>
        <w:t>Scenedesmus</w:t>
      </w:r>
      <w:r w:rsidRPr="00323533">
        <w:rPr>
          <w:szCs w:val="24"/>
          <w:lang w:val="ru-RU"/>
        </w:rPr>
        <w:t xml:space="preserve">, </w:t>
      </w:r>
      <w:proofErr w:type="spellStart"/>
      <w:r w:rsidRPr="00323533">
        <w:rPr>
          <w:szCs w:val="24"/>
        </w:rPr>
        <w:t>Nannochloropsis</w:t>
      </w:r>
      <w:proofErr w:type="spellEnd"/>
      <w:r w:rsidRPr="00323533">
        <w:rPr>
          <w:szCs w:val="24"/>
          <w:lang w:val="ru-RU"/>
        </w:rPr>
        <w:t xml:space="preserve">; в продуктовом секторе — </w:t>
      </w:r>
      <w:proofErr w:type="spellStart"/>
      <w:r w:rsidRPr="00323533">
        <w:rPr>
          <w:szCs w:val="24"/>
        </w:rPr>
        <w:t>Arthrospira</w:t>
      </w:r>
      <w:proofErr w:type="spellEnd"/>
      <w:r w:rsidRPr="00323533">
        <w:rPr>
          <w:szCs w:val="24"/>
          <w:lang w:val="ru-RU"/>
        </w:rPr>
        <w:t xml:space="preserve"> ("</w:t>
      </w:r>
      <w:r w:rsidRPr="00323533">
        <w:rPr>
          <w:szCs w:val="24"/>
        </w:rPr>
        <w:t>Spirulina</w:t>
      </w:r>
      <w:r w:rsidRPr="00323533">
        <w:rPr>
          <w:szCs w:val="24"/>
          <w:lang w:val="ru-RU"/>
        </w:rPr>
        <w:t>", хотя это цианобактерия).</w:t>
      </w:r>
      <w:r w:rsidRPr="00323533">
        <w:rPr>
          <w:szCs w:val="24"/>
          <w:lang w:val="ru-RU"/>
        </w:rPr>
        <w:br/>
        <w:t xml:space="preserve">• Пурпурные (и зелёные) </w:t>
      </w:r>
      <w:proofErr w:type="spellStart"/>
      <w:r w:rsidRPr="00323533">
        <w:rPr>
          <w:szCs w:val="24"/>
          <w:lang w:val="ru-RU"/>
        </w:rPr>
        <w:t>фототрофные</w:t>
      </w:r>
      <w:proofErr w:type="spellEnd"/>
      <w:r w:rsidRPr="00323533">
        <w:rPr>
          <w:szCs w:val="24"/>
          <w:lang w:val="ru-RU"/>
        </w:rPr>
        <w:t xml:space="preserve"> бактерии — в основном </w:t>
      </w:r>
      <w:proofErr w:type="spellStart"/>
      <w:r w:rsidRPr="00323533">
        <w:rPr>
          <w:szCs w:val="24"/>
          <w:lang w:val="ru-RU"/>
        </w:rPr>
        <w:t>аноксигенный</w:t>
      </w:r>
      <w:proofErr w:type="spellEnd"/>
      <w:r w:rsidRPr="00323533">
        <w:rPr>
          <w:szCs w:val="24"/>
          <w:lang w:val="ru-RU"/>
        </w:rPr>
        <w:t xml:space="preserve"> фотосинтез, доноры электронов: </w:t>
      </w:r>
      <w:r w:rsidRPr="00323533">
        <w:rPr>
          <w:szCs w:val="24"/>
        </w:rPr>
        <w:t>H</w:t>
      </w:r>
      <w:r w:rsidRPr="00323533">
        <w:rPr>
          <w:szCs w:val="24"/>
          <w:lang w:val="ru-RU"/>
        </w:rPr>
        <w:t>2</w:t>
      </w:r>
      <w:r w:rsidRPr="00323533">
        <w:rPr>
          <w:szCs w:val="24"/>
        </w:rPr>
        <w:t>S</w:t>
      </w:r>
      <w:r w:rsidRPr="00323533">
        <w:rPr>
          <w:szCs w:val="24"/>
          <w:lang w:val="ru-RU"/>
        </w:rPr>
        <w:t>, органические кислоты и др. Они интересны как часть консорциумов, особенно в технологических схемах с органическими субстратами и в условиях низкого кислорода.</w:t>
      </w:r>
    </w:p>
    <w:p w14:paraId="27C0AB5B" w14:textId="77777777" w:rsidR="006E26EE" w:rsidRPr="00323533" w:rsidRDefault="00942CB2">
      <w:pPr>
        <w:rPr>
          <w:szCs w:val="24"/>
          <w:lang w:val="ru-RU"/>
        </w:rPr>
      </w:pPr>
      <w:r w:rsidRPr="00323533">
        <w:rPr>
          <w:szCs w:val="24"/>
          <w:lang w:val="ru-RU"/>
        </w:rPr>
        <w:lastRenderedPageBreak/>
        <w:t>3) Классификационные признаки (что важно помнить студенту).</w:t>
      </w:r>
      <w:r w:rsidRPr="00323533">
        <w:rPr>
          <w:szCs w:val="24"/>
          <w:lang w:val="ru-RU"/>
        </w:rPr>
        <w:br/>
        <w:t xml:space="preserve">• Тип фотосинтеза: кислородный (выделение </w:t>
      </w:r>
      <w:r w:rsidRPr="00323533">
        <w:rPr>
          <w:szCs w:val="24"/>
        </w:rPr>
        <w:t>O</w:t>
      </w:r>
      <w:r w:rsidRPr="00323533">
        <w:rPr>
          <w:szCs w:val="24"/>
          <w:lang w:val="ru-RU"/>
        </w:rPr>
        <w:t xml:space="preserve">2) </w:t>
      </w:r>
      <w:r w:rsidRPr="00323533">
        <w:rPr>
          <w:szCs w:val="24"/>
        </w:rPr>
        <w:t>vs</w:t>
      </w:r>
      <w:r w:rsidRPr="00323533">
        <w:rPr>
          <w:szCs w:val="24"/>
          <w:lang w:val="ru-RU"/>
        </w:rPr>
        <w:t xml:space="preserve"> </w:t>
      </w:r>
      <w:proofErr w:type="spellStart"/>
      <w:r w:rsidRPr="00323533">
        <w:rPr>
          <w:szCs w:val="24"/>
          <w:lang w:val="ru-RU"/>
        </w:rPr>
        <w:t>аноксигенный</w:t>
      </w:r>
      <w:proofErr w:type="spellEnd"/>
      <w:r w:rsidRPr="00323533">
        <w:rPr>
          <w:szCs w:val="24"/>
          <w:lang w:val="ru-RU"/>
        </w:rPr>
        <w:t>.</w:t>
      </w:r>
      <w:r w:rsidRPr="00323533">
        <w:rPr>
          <w:szCs w:val="24"/>
          <w:lang w:val="ru-RU"/>
        </w:rPr>
        <w:br/>
        <w:t xml:space="preserve">• Источник углерода: </w:t>
      </w:r>
      <w:proofErr w:type="spellStart"/>
      <w:r w:rsidRPr="00323533">
        <w:rPr>
          <w:szCs w:val="24"/>
          <w:lang w:val="ru-RU"/>
        </w:rPr>
        <w:t>фотоавтотрофы</w:t>
      </w:r>
      <w:proofErr w:type="spellEnd"/>
      <w:r w:rsidRPr="00323533">
        <w:rPr>
          <w:szCs w:val="24"/>
          <w:lang w:val="ru-RU"/>
        </w:rPr>
        <w:t xml:space="preserve"> (</w:t>
      </w:r>
      <w:r w:rsidRPr="00323533">
        <w:rPr>
          <w:szCs w:val="24"/>
        </w:rPr>
        <w:t>CO</w:t>
      </w:r>
      <w:r w:rsidRPr="00323533">
        <w:rPr>
          <w:szCs w:val="24"/>
          <w:lang w:val="ru-RU"/>
        </w:rPr>
        <w:t xml:space="preserve">2) </w:t>
      </w:r>
      <w:r w:rsidRPr="00323533">
        <w:rPr>
          <w:szCs w:val="24"/>
        </w:rPr>
        <w:t>vs</w:t>
      </w:r>
      <w:r w:rsidRPr="00323533">
        <w:rPr>
          <w:szCs w:val="24"/>
          <w:lang w:val="ru-RU"/>
        </w:rPr>
        <w:t xml:space="preserve"> фото(</w:t>
      </w:r>
      <w:proofErr w:type="spellStart"/>
      <w:r w:rsidRPr="00323533">
        <w:rPr>
          <w:szCs w:val="24"/>
          <w:lang w:val="ru-RU"/>
        </w:rPr>
        <w:t>миксо</w:t>
      </w:r>
      <w:proofErr w:type="spellEnd"/>
      <w:r w:rsidRPr="00323533">
        <w:rPr>
          <w:szCs w:val="24"/>
          <w:lang w:val="ru-RU"/>
        </w:rPr>
        <w:t>)</w:t>
      </w:r>
      <w:proofErr w:type="spellStart"/>
      <w:r w:rsidRPr="00323533">
        <w:rPr>
          <w:szCs w:val="24"/>
          <w:lang w:val="ru-RU"/>
        </w:rPr>
        <w:t>трофы</w:t>
      </w:r>
      <w:proofErr w:type="spellEnd"/>
      <w:r w:rsidRPr="00323533">
        <w:rPr>
          <w:szCs w:val="24"/>
          <w:lang w:val="ru-RU"/>
        </w:rPr>
        <w:t>.</w:t>
      </w:r>
      <w:r w:rsidRPr="00323533">
        <w:rPr>
          <w:szCs w:val="24"/>
          <w:lang w:val="ru-RU"/>
        </w:rPr>
        <w:br/>
        <w:t xml:space="preserve">• Источник электронов: вода </w:t>
      </w:r>
      <w:r w:rsidRPr="00323533">
        <w:rPr>
          <w:szCs w:val="24"/>
        </w:rPr>
        <w:t>vs</w:t>
      </w:r>
      <w:r w:rsidRPr="00323533">
        <w:rPr>
          <w:szCs w:val="24"/>
          <w:lang w:val="ru-RU"/>
        </w:rPr>
        <w:t xml:space="preserve"> восстановленные соединения.</w:t>
      </w:r>
      <w:r w:rsidRPr="00323533">
        <w:rPr>
          <w:szCs w:val="24"/>
          <w:lang w:val="ru-RU"/>
        </w:rPr>
        <w:br/>
        <w:t>• Экологическая ниша: почва/ризосфера, водные экосистемы, экстремальные среды.</w:t>
      </w:r>
    </w:p>
    <w:p w14:paraId="257A7922" w14:textId="47823DE7" w:rsidR="006E26EE" w:rsidRPr="00323533" w:rsidRDefault="00942CB2">
      <w:pPr>
        <w:rPr>
          <w:szCs w:val="24"/>
          <w:lang w:val="ru-RU"/>
        </w:rPr>
      </w:pPr>
      <w:r w:rsidRPr="00323533">
        <w:rPr>
          <w:szCs w:val="24"/>
          <w:lang w:val="ru-RU"/>
        </w:rPr>
        <w:t xml:space="preserve">Современные обзоры подчеркивают, что эффект </w:t>
      </w:r>
      <w:proofErr w:type="spellStart"/>
      <w:r w:rsidRPr="00323533">
        <w:rPr>
          <w:szCs w:val="24"/>
          <w:lang w:val="ru-RU"/>
        </w:rPr>
        <w:t>фототрофных</w:t>
      </w:r>
      <w:proofErr w:type="spellEnd"/>
      <w:r w:rsidRPr="00323533">
        <w:rPr>
          <w:szCs w:val="24"/>
          <w:lang w:val="ru-RU"/>
        </w:rPr>
        <w:t xml:space="preserve"> биостимуляторов часто реализуется не только через питание, а через «сигнальное» воздействие: полисахариды, пептиды и гормоноподобные молекулы меняют архитектуру корня и стресс-ответ растения, а также перестраивают </w:t>
      </w:r>
      <w:proofErr w:type="spellStart"/>
      <w:r w:rsidRPr="00323533">
        <w:rPr>
          <w:szCs w:val="24"/>
          <w:lang w:val="ru-RU"/>
        </w:rPr>
        <w:t>ризосферный</w:t>
      </w:r>
      <w:proofErr w:type="spellEnd"/>
      <w:r w:rsidRPr="00323533">
        <w:rPr>
          <w:szCs w:val="24"/>
          <w:lang w:val="ru-RU"/>
        </w:rPr>
        <w:t xml:space="preserve"> микробиом. В работах 2024–2025 гг. отдельно выделяют необходимость контроля безопасности (например, риск </w:t>
      </w:r>
      <w:proofErr w:type="spellStart"/>
      <w:r w:rsidRPr="00323533">
        <w:rPr>
          <w:szCs w:val="24"/>
          <w:lang w:val="ru-RU"/>
        </w:rPr>
        <w:t>цианотоксинов</w:t>
      </w:r>
      <w:proofErr w:type="spellEnd"/>
      <w:r w:rsidRPr="00323533">
        <w:rPr>
          <w:szCs w:val="24"/>
          <w:lang w:val="ru-RU"/>
        </w:rPr>
        <w:t xml:space="preserve"> для некоторых штаммов) и стандартизации состава продукта.</w:t>
      </w:r>
    </w:p>
    <w:p w14:paraId="6685D43B" w14:textId="77777777" w:rsidR="006E26EE" w:rsidRPr="00323533" w:rsidRDefault="00942CB2">
      <w:pPr>
        <w:rPr>
          <w:szCs w:val="24"/>
          <w:lang w:val="ru-RU"/>
        </w:rPr>
      </w:pPr>
      <w:r w:rsidRPr="00323533">
        <w:rPr>
          <w:szCs w:val="24"/>
          <w:lang w:val="ru-RU"/>
        </w:rPr>
        <w:t>5) Мини-кейс для обсуждения.</w:t>
      </w:r>
      <w:r w:rsidRPr="00323533">
        <w:rPr>
          <w:szCs w:val="24"/>
          <w:lang w:val="ru-RU"/>
        </w:rPr>
        <w:br/>
        <w:t xml:space="preserve">Почему продукт на основе </w:t>
      </w:r>
      <w:r w:rsidRPr="00323533">
        <w:rPr>
          <w:szCs w:val="24"/>
        </w:rPr>
        <w:t>Chlorella</w:t>
      </w:r>
      <w:r w:rsidRPr="00323533">
        <w:rPr>
          <w:szCs w:val="24"/>
          <w:lang w:val="ru-RU"/>
        </w:rPr>
        <w:t xml:space="preserve"> может работать «быстрее», чем </w:t>
      </w:r>
      <w:proofErr w:type="spellStart"/>
      <w:r w:rsidRPr="00323533">
        <w:rPr>
          <w:szCs w:val="24"/>
          <w:lang w:val="ru-RU"/>
        </w:rPr>
        <w:t>цианобактериальный</w:t>
      </w:r>
      <w:proofErr w:type="spellEnd"/>
      <w:r w:rsidRPr="00323533">
        <w:rPr>
          <w:szCs w:val="24"/>
          <w:lang w:val="ru-RU"/>
        </w:rPr>
        <w:t xml:space="preserve"> </w:t>
      </w:r>
      <w:proofErr w:type="spellStart"/>
      <w:r w:rsidRPr="00323533">
        <w:rPr>
          <w:szCs w:val="24"/>
          <w:lang w:val="ru-RU"/>
        </w:rPr>
        <w:t>инокулянт</w:t>
      </w:r>
      <w:proofErr w:type="spellEnd"/>
      <w:r w:rsidRPr="00323533">
        <w:rPr>
          <w:szCs w:val="24"/>
          <w:lang w:val="ru-RU"/>
        </w:rPr>
        <w:t xml:space="preserve">, а последний — давать более устойчивый эффект в почве? Подумайте: формы внесения, скорость разложения биомассы, фиксация азота, </w:t>
      </w:r>
      <w:r w:rsidRPr="00323533">
        <w:rPr>
          <w:szCs w:val="24"/>
        </w:rPr>
        <w:t>EPS</w:t>
      </w:r>
      <w:r w:rsidRPr="00323533">
        <w:rPr>
          <w:szCs w:val="24"/>
          <w:lang w:val="ru-RU"/>
        </w:rPr>
        <w:t xml:space="preserve"> и динамика микробиоты.</w:t>
      </w:r>
    </w:p>
    <w:p w14:paraId="372BD531" w14:textId="77777777" w:rsidR="006E26EE" w:rsidRPr="00323533" w:rsidRDefault="00942CB2">
      <w:pPr>
        <w:rPr>
          <w:szCs w:val="24"/>
          <w:lang w:val="ru-RU"/>
        </w:rPr>
      </w:pPr>
      <w:r w:rsidRPr="00323533">
        <w:rPr>
          <w:b/>
          <w:szCs w:val="24"/>
          <w:lang w:val="ru-RU"/>
        </w:rPr>
        <w:t xml:space="preserve">Лекции 3–4. Метаболизм и производство биомассы </w:t>
      </w:r>
      <w:proofErr w:type="spellStart"/>
      <w:r w:rsidRPr="00323533">
        <w:rPr>
          <w:b/>
          <w:szCs w:val="24"/>
          <w:lang w:val="ru-RU"/>
        </w:rPr>
        <w:t>фототрофных</w:t>
      </w:r>
      <w:proofErr w:type="spellEnd"/>
      <w:r w:rsidRPr="00323533">
        <w:rPr>
          <w:b/>
          <w:szCs w:val="24"/>
          <w:lang w:val="ru-RU"/>
        </w:rPr>
        <w:t xml:space="preserve"> микробных групп</w:t>
      </w:r>
    </w:p>
    <w:p w14:paraId="279E9903"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Понять</w:t>
      </w:r>
      <w:proofErr w:type="gramEnd"/>
      <w:r w:rsidRPr="00323533">
        <w:rPr>
          <w:szCs w:val="24"/>
          <w:lang w:val="ru-RU"/>
        </w:rPr>
        <w:t>, какие метаболические пути определяют рост, накопление биомассы и синтез биоактивных веществ, и как управлять ими в культивировании.</w:t>
      </w:r>
    </w:p>
    <w:p w14:paraId="0A60C443"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3D55EC59" w14:textId="77777777" w:rsidR="006E26EE" w:rsidRPr="00323533" w:rsidRDefault="00942CB2">
      <w:pPr>
        <w:pStyle w:val="af1"/>
        <w:rPr>
          <w:szCs w:val="24"/>
          <w:lang w:val="ru-RU"/>
        </w:rPr>
      </w:pPr>
      <w:r w:rsidRPr="00323533">
        <w:rPr>
          <w:szCs w:val="24"/>
          <w:lang w:val="ru-RU"/>
        </w:rPr>
        <w:t xml:space="preserve">Какие пути обеспечивают фиксацию углерода и накопление биомассы у разных </w:t>
      </w:r>
      <w:proofErr w:type="spellStart"/>
      <w:r w:rsidRPr="00323533">
        <w:rPr>
          <w:szCs w:val="24"/>
          <w:lang w:val="ru-RU"/>
        </w:rPr>
        <w:t>фототрофов</w:t>
      </w:r>
      <w:proofErr w:type="spellEnd"/>
      <w:r w:rsidRPr="00323533">
        <w:rPr>
          <w:szCs w:val="24"/>
          <w:lang w:val="ru-RU"/>
        </w:rPr>
        <w:t>?</w:t>
      </w:r>
    </w:p>
    <w:p w14:paraId="2458DA0A" w14:textId="77777777" w:rsidR="006E26EE" w:rsidRPr="00323533" w:rsidRDefault="00942CB2">
      <w:pPr>
        <w:pStyle w:val="af1"/>
        <w:rPr>
          <w:szCs w:val="24"/>
          <w:lang w:val="ru-RU"/>
        </w:rPr>
      </w:pPr>
      <w:r w:rsidRPr="00323533">
        <w:rPr>
          <w:szCs w:val="24"/>
          <w:lang w:val="ru-RU"/>
        </w:rPr>
        <w:t>Какие факторы среды управляют метаболическим «переключением» на липиды/полисахариды/пигменты?</w:t>
      </w:r>
    </w:p>
    <w:p w14:paraId="7FB184F3" w14:textId="77777777" w:rsidR="006E26EE" w:rsidRPr="00323533" w:rsidRDefault="00942CB2">
      <w:pPr>
        <w:pStyle w:val="af1"/>
        <w:rPr>
          <w:szCs w:val="24"/>
          <w:lang w:val="ru-RU"/>
        </w:rPr>
      </w:pPr>
      <w:r w:rsidRPr="00323533">
        <w:rPr>
          <w:szCs w:val="24"/>
          <w:lang w:val="ru-RU"/>
        </w:rPr>
        <w:t>Как связаны стресс-факторы и выход биостимулирующих метаболитов?</w:t>
      </w:r>
    </w:p>
    <w:p w14:paraId="1E8C6778" w14:textId="77777777" w:rsidR="006E26EE" w:rsidRPr="00323533" w:rsidRDefault="00942CB2">
      <w:pPr>
        <w:rPr>
          <w:szCs w:val="24"/>
          <w:lang w:val="ru-RU"/>
        </w:rPr>
      </w:pPr>
      <w:r w:rsidRPr="00323533">
        <w:rPr>
          <w:szCs w:val="24"/>
          <w:lang w:val="ru-RU"/>
        </w:rPr>
        <w:t>1) Энергетика и углеродный метаболизм.</w:t>
      </w:r>
      <w:r w:rsidRPr="00323533">
        <w:rPr>
          <w:szCs w:val="24"/>
          <w:lang w:val="ru-RU"/>
        </w:rPr>
        <w:br/>
        <w:t xml:space="preserve">У кислородных </w:t>
      </w:r>
      <w:proofErr w:type="spellStart"/>
      <w:r w:rsidRPr="00323533">
        <w:rPr>
          <w:szCs w:val="24"/>
          <w:lang w:val="ru-RU"/>
        </w:rPr>
        <w:t>фототрофов</w:t>
      </w:r>
      <w:proofErr w:type="spellEnd"/>
      <w:r w:rsidRPr="00323533">
        <w:rPr>
          <w:szCs w:val="24"/>
          <w:lang w:val="ru-RU"/>
        </w:rPr>
        <w:t xml:space="preserve"> (цианобактерии, микроводоросли) ключевым является фотосинтетический </w:t>
      </w:r>
      <w:proofErr w:type="spellStart"/>
      <w:r w:rsidRPr="00323533">
        <w:rPr>
          <w:szCs w:val="24"/>
          <w:lang w:val="ru-RU"/>
        </w:rPr>
        <w:t>электронтранспорт</w:t>
      </w:r>
      <w:proofErr w:type="spellEnd"/>
      <w:r w:rsidRPr="00323533">
        <w:rPr>
          <w:szCs w:val="24"/>
          <w:lang w:val="ru-RU"/>
        </w:rPr>
        <w:t xml:space="preserve">, формирование </w:t>
      </w:r>
      <w:proofErr w:type="spellStart"/>
      <w:r w:rsidRPr="00323533">
        <w:rPr>
          <w:szCs w:val="24"/>
        </w:rPr>
        <w:t>ΔpH</w:t>
      </w:r>
      <w:proofErr w:type="spellEnd"/>
      <w:r w:rsidRPr="00323533">
        <w:rPr>
          <w:szCs w:val="24"/>
          <w:lang w:val="ru-RU"/>
        </w:rPr>
        <w:t xml:space="preserve"> и синтез АТФ, а фиксация </w:t>
      </w:r>
      <w:r w:rsidRPr="00323533">
        <w:rPr>
          <w:szCs w:val="24"/>
        </w:rPr>
        <w:t>CO</w:t>
      </w:r>
      <w:r w:rsidRPr="00323533">
        <w:rPr>
          <w:szCs w:val="24"/>
          <w:lang w:val="ru-RU"/>
        </w:rPr>
        <w:t>2 чаще всего идет через цикл Кальвина–Бенсона–</w:t>
      </w:r>
      <w:proofErr w:type="spellStart"/>
      <w:r w:rsidRPr="00323533">
        <w:rPr>
          <w:szCs w:val="24"/>
          <w:lang w:val="ru-RU"/>
        </w:rPr>
        <w:t>Бэссема</w:t>
      </w:r>
      <w:proofErr w:type="spellEnd"/>
      <w:r w:rsidRPr="00323533">
        <w:rPr>
          <w:szCs w:val="24"/>
          <w:lang w:val="ru-RU"/>
        </w:rPr>
        <w:t xml:space="preserve">. У </w:t>
      </w:r>
      <w:proofErr w:type="spellStart"/>
      <w:r w:rsidRPr="00323533">
        <w:rPr>
          <w:szCs w:val="24"/>
          <w:lang w:val="ru-RU"/>
        </w:rPr>
        <w:t>аноксигенных</w:t>
      </w:r>
      <w:proofErr w:type="spellEnd"/>
      <w:r w:rsidRPr="00323533">
        <w:rPr>
          <w:szCs w:val="24"/>
          <w:lang w:val="ru-RU"/>
        </w:rPr>
        <w:t xml:space="preserve"> бактерий набор циклов фиксации </w:t>
      </w:r>
      <w:r w:rsidRPr="00323533">
        <w:rPr>
          <w:szCs w:val="24"/>
        </w:rPr>
        <w:t>CO</w:t>
      </w:r>
      <w:r w:rsidRPr="00323533">
        <w:rPr>
          <w:szCs w:val="24"/>
          <w:lang w:val="ru-RU"/>
        </w:rPr>
        <w:t>2 шире (включая обратный цикл ТСА и др.), а доноры электронов отличаются.</w:t>
      </w:r>
    </w:p>
    <w:p w14:paraId="0B6A1B32" w14:textId="77777777" w:rsidR="006E26EE" w:rsidRPr="00323533" w:rsidRDefault="00942CB2">
      <w:pPr>
        <w:rPr>
          <w:szCs w:val="24"/>
          <w:lang w:val="ru-RU"/>
        </w:rPr>
      </w:pPr>
      <w:r w:rsidRPr="00323533">
        <w:rPr>
          <w:szCs w:val="24"/>
          <w:lang w:val="ru-RU"/>
        </w:rPr>
        <w:lastRenderedPageBreak/>
        <w:t>2) Метаболические «выходы» под разные продукты.</w:t>
      </w:r>
      <w:r w:rsidRPr="00323533">
        <w:rPr>
          <w:szCs w:val="24"/>
          <w:lang w:val="ru-RU"/>
        </w:rPr>
        <w:br/>
        <w:t>• Белок/аминокислоты: чаще увеличиваются при достаточном азоте и сбалансированном освещении.</w:t>
      </w:r>
      <w:r w:rsidRPr="00323533">
        <w:rPr>
          <w:szCs w:val="24"/>
          <w:lang w:val="ru-RU"/>
        </w:rPr>
        <w:br/>
        <w:t xml:space="preserve">• Липиды (в </w:t>
      </w:r>
      <w:proofErr w:type="gramStart"/>
      <w:r w:rsidRPr="00323533">
        <w:rPr>
          <w:szCs w:val="24"/>
          <w:lang w:val="ru-RU"/>
        </w:rPr>
        <w:t>т.ч.</w:t>
      </w:r>
      <w:proofErr w:type="gramEnd"/>
      <w:r w:rsidRPr="00323533">
        <w:rPr>
          <w:szCs w:val="24"/>
          <w:lang w:val="ru-RU"/>
        </w:rPr>
        <w:t xml:space="preserve"> нейтральные): часто индуцируются азотным или фосфорным ограничением.</w:t>
      </w:r>
      <w:r w:rsidRPr="00323533">
        <w:rPr>
          <w:szCs w:val="24"/>
          <w:lang w:val="ru-RU"/>
        </w:rPr>
        <w:br/>
        <w:t>• Полисахариды/</w:t>
      </w:r>
      <w:r w:rsidRPr="00323533">
        <w:rPr>
          <w:szCs w:val="24"/>
        </w:rPr>
        <w:t>EPS</w:t>
      </w:r>
      <w:r w:rsidRPr="00323533">
        <w:rPr>
          <w:szCs w:val="24"/>
          <w:lang w:val="ru-RU"/>
        </w:rPr>
        <w:t>: усиливаются при солевом/осмотическом стрессе и колебаниях света; важны для формулирования биопрепарата.</w:t>
      </w:r>
      <w:r w:rsidRPr="00323533">
        <w:rPr>
          <w:szCs w:val="24"/>
          <w:lang w:val="ru-RU"/>
        </w:rPr>
        <w:br/>
        <w:t>• Пигменты и антиоксиданты: регулируются интенсивностью света, спектром, доступностью железа и стрессом.</w:t>
      </w:r>
    </w:p>
    <w:p w14:paraId="64F0835D" w14:textId="55ADAC09" w:rsidR="006E26EE" w:rsidRPr="00323533" w:rsidRDefault="00942CB2">
      <w:pPr>
        <w:rPr>
          <w:szCs w:val="24"/>
          <w:lang w:val="ru-RU"/>
        </w:rPr>
      </w:pPr>
      <w:r w:rsidRPr="00323533">
        <w:rPr>
          <w:szCs w:val="24"/>
          <w:lang w:val="ru-RU"/>
        </w:rPr>
        <w:t>3) Управление ростом: факторы и простые правила.</w:t>
      </w:r>
      <w:r w:rsidRPr="00323533">
        <w:rPr>
          <w:szCs w:val="24"/>
          <w:lang w:val="ru-RU"/>
        </w:rPr>
        <w:br/>
        <w:t xml:space="preserve">Свет (интенсивность, фотопериод, спектр) — главный «переключатель». </w:t>
      </w:r>
      <w:r w:rsidRPr="00323533">
        <w:rPr>
          <w:szCs w:val="24"/>
        </w:rPr>
        <w:t>CO</w:t>
      </w:r>
      <w:r w:rsidRPr="00323533">
        <w:rPr>
          <w:szCs w:val="24"/>
          <w:lang w:val="ru-RU"/>
        </w:rPr>
        <w:t xml:space="preserve">2 и </w:t>
      </w:r>
      <w:r w:rsidRPr="00323533">
        <w:rPr>
          <w:szCs w:val="24"/>
        </w:rPr>
        <w:t>pH</w:t>
      </w:r>
      <w:r w:rsidRPr="00323533">
        <w:rPr>
          <w:szCs w:val="24"/>
          <w:lang w:val="ru-RU"/>
        </w:rPr>
        <w:t xml:space="preserve"> — связанная пара: при активной фиксации </w:t>
      </w:r>
      <w:r w:rsidRPr="00323533">
        <w:rPr>
          <w:szCs w:val="24"/>
        </w:rPr>
        <w:t>CO</w:t>
      </w:r>
      <w:r w:rsidRPr="00323533">
        <w:rPr>
          <w:szCs w:val="24"/>
          <w:lang w:val="ru-RU"/>
        </w:rPr>
        <w:t xml:space="preserve">2 </w:t>
      </w:r>
      <w:r w:rsidRPr="00323533">
        <w:rPr>
          <w:szCs w:val="24"/>
        </w:rPr>
        <w:t>pH</w:t>
      </w:r>
      <w:r w:rsidRPr="00323533">
        <w:rPr>
          <w:szCs w:val="24"/>
          <w:lang w:val="ru-RU"/>
        </w:rPr>
        <w:t xml:space="preserve"> растёт, поэтому в биореакторах чаще применяют подачу </w:t>
      </w:r>
      <w:r w:rsidRPr="00323533">
        <w:rPr>
          <w:szCs w:val="24"/>
        </w:rPr>
        <w:t>CO</w:t>
      </w:r>
      <w:r w:rsidRPr="00323533">
        <w:rPr>
          <w:szCs w:val="24"/>
          <w:lang w:val="ru-RU"/>
        </w:rPr>
        <w:t xml:space="preserve">2 для стабилизации </w:t>
      </w:r>
      <w:r w:rsidRPr="00323533">
        <w:rPr>
          <w:szCs w:val="24"/>
        </w:rPr>
        <w:t>pH</w:t>
      </w:r>
      <w:r w:rsidRPr="00323533">
        <w:rPr>
          <w:szCs w:val="24"/>
          <w:lang w:val="ru-RU"/>
        </w:rPr>
        <w:t>. Температура влияет на ферментативные скорости и состав мембран. Смешение важно для устранения само затенения и повышения массопереноса.</w:t>
      </w:r>
      <w:r w:rsidRPr="00323533">
        <w:rPr>
          <w:szCs w:val="24"/>
          <w:lang w:val="ru-RU"/>
        </w:rPr>
        <w:br/>
        <w:t xml:space="preserve">По данным недавних обзоров и оценок жизненного цикла, выбор системы культивирования (открытые пруды </w:t>
      </w:r>
      <w:r w:rsidRPr="00323533">
        <w:rPr>
          <w:szCs w:val="24"/>
        </w:rPr>
        <w:t>vs</w:t>
      </w:r>
      <w:r w:rsidRPr="00323533">
        <w:rPr>
          <w:szCs w:val="24"/>
          <w:lang w:val="ru-RU"/>
        </w:rPr>
        <w:t xml:space="preserve"> закрытые панели/трубчатые </w:t>
      </w:r>
      <w:r w:rsidRPr="00323533">
        <w:rPr>
          <w:szCs w:val="24"/>
        </w:rPr>
        <w:t>PBR</w:t>
      </w:r>
      <w:r w:rsidRPr="00323533">
        <w:rPr>
          <w:szCs w:val="24"/>
          <w:lang w:val="ru-RU"/>
        </w:rPr>
        <w:t xml:space="preserve">) существенно влияет на себестоимость и </w:t>
      </w:r>
      <w:proofErr w:type="spellStart"/>
      <w:r w:rsidRPr="00323533">
        <w:rPr>
          <w:szCs w:val="24"/>
          <w:lang w:val="ru-RU"/>
        </w:rPr>
        <w:t>экопрофиль</w:t>
      </w:r>
      <w:proofErr w:type="spellEnd"/>
      <w:r w:rsidRPr="00323533">
        <w:rPr>
          <w:szCs w:val="24"/>
          <w:lang w:val="ru-RU"/>
        </w:rPr>
        <w:t xml:space="preserve">. В работах по технико-экономической оценке культивирования на сточных водах показывают высокий потенциал извлечения </w:t>
      </w:r>
      <w:r w:rsidRPr="00323533">
        <w:rPr>
          <w:szCs w:val="24"/>
        </w:rPr>
        <w:t>N</w:t>
      </w:r>
      <w:r w:rsidRPr="00323533">
        <w:rPr>
          <w:szCs w:val="24"/>
          <w:lang w:val="ru-RU"/>
        </w:rPr>
        <w:t xml:space="preserve"> и </w:t>
      </w:r>
      <w:r w:rsidRPr="00323533">
        <w:rPr>
          <w:szCs w:val="24"/>
        </w:rPr>
        <w:t>P</w:t>
      </w:r>
      <w:r w:rsidRPr="00323533">
        <w:rPr>
          <w:szCs w:val="24"/>
          <w:lang w:val="ru-RU"/>
        </w:rPr>
        <w:t xml:space="preserve"> из стоков с одновременной генерацией биомассы под </w:t>
      </w:r>
      <w:proofErr w:type="spellStart"/>
      <w:r w:rsidRPr="00323533">
        <w:rPr>
          <w:szCs w:val="24"/>
          <w:lang w:val="ru-RU"/>
        </w:rPr>
        <w:t>биофертилизер</w:t>
      </w:r>
      <w:proofErr w:type="spellEnd"/>
      <w:r w:rsidRPr="00323533">
        <w:rPr>
          <w:szCs w:val="24"/>
          <w:lang w:val="ru-RU"/>
        </w:rPr>
        <w:t>, но подчеркивают необходимость контроля загрязнителей и стандартизации.</w:t>
      </w:r>
    </w:p>
    <w:p w14:paraId="79EC80FE" w14:textId="5F3FD305" w:rsidR="006E26EE" w:rsidRPr="00323533" w:rsidRDefault="00942CB2">
      <w:pPr>
        <w:rPr>
          <w:szCs w:val="24"/>
          <w:lang w:val="ru-RU"/>
        </w:rPr>
      </w:pPr>
      <w:r w:rsidRPr="00323533">
        <w:rPr>
          <w:szCs w:val="24"/>
          <w:lang w:val="ru-RU"/>
        </w:rPr>
        <w:t xml:space="preserve">Для управления процессом в агробиотехнологии обычно достаточно: </w:t>
      </w:r>
      <w:r w:rsidRPr="00323533">
        <w:rPr>
          <w:szCs w:val="24"/>
        </w:rPr>
        <w:t>OD</w:t>
      </w:r>
      <w:r w:rsidRPr="00323533">
        <w:rPr>
          <w:szCs w:val="24"/>
          <w:lang w:val="ru-RU"/>
        </w:rPr>
        <w:t xml:space="preserve">/сухая масса, </w:t>
      </w:r>
      <w:r w:rsidRPr="00323533">
        <w:rPr>
          <w:szCs w:val="24"/>
        </w:rPr>
        <w:t>pH</w:t>
      </w:r>
      <w:r w:rsidRPr="00323533">
        <w:rPr>
          <w:szCs w:val="24"/>
          <w:lang w:val="ru-RU"/>
        </w:rPr>
        <w:t xml:space="preserve">, температура, оптическая плотность/хлорофилл, </w:t>
      </w:r>
      <w:r w:rsidRPr="00323533">
        <w:rPr>
          <w:szCs w:val="24"/>
        </w:rPr>
        <w:t>N</w:t>
      </w:r>
      <w:r w:rsidRPr="00323533">
        <w:rPr>
          <w:szCs w:val="24"/>
          <w:lang w:val="ru-RU"/>
        </w:rPr>
        <w:t>/</w:t>
      </w:r>
      <w:r w:rsidRPr="00323533">
        <w:rPr>
          <w:szCs w:val="24"/>
        </w:rPr>
        <w:t>P</w:t>
      </w:r>
      <w:r w:rsidRPr="00323533">
        <w:rPr>
          <w:szCs w:val="24"/>
          <w:lang w:val="ru-RU"/>
        </w:rPr>
        <w:t xml:space="preserve"> в среде, а также простой профиль метаболитов (общий белок, </w:t>
      </w:r>
      <w:r w:rsidRPr="00323533">
        <w:rPr>
          <w:szCs w:val="24"/>
        </w:rPr>
        <w:t>EPS</w:t>
      </w:r>
      <w:r w:rsidRPr="00323533">
        <w:rPr>
          <w:szCs w:val="24"/>
          <w:lang w:val="ru-RU"/>
        </w:rPr>
        <w:t>, антиоксидантная активность).</w:t>
      </w:r>
    </w:p>
    <w:p w14:paraId="011D7F65" w14:textId="77777777" w:rsidR="006E26EE" w:rsidRPr="00323533" w:rsidRDefault="00942CB2">
      <w:pPr>
        <w:rPr>
          <w:szCs w:val="24"/>
          <w:lang w:val="ru-RU"/>
        </w:rPr>
      </w:pPr>
      <w:r w:rsidRPr="00323533">
        <w:rPr>
          <w:b/>
          <w:szCs w:val="24"/>
          <w:lang w:val="ru-RU"/>
        </w:rPr>
        <w:t xml:space="preserve">Лекции 5–6. Экологическая роль </w:t>
      </w:r>
      <w:proofErr w:type="spellStart"/>
      <w:r w:rsidRPr="00323533">
        <w:rPr>
          <w:b/>
          <w:szCs w:val="24"/>
          <w:lang w:val="ru-RU"/>
        </w:rPr>
        <w:t>фототрофных</w:t>
      </w:r>
      <w:proofErr w:type="spellEnd"/>
      <w:r w:rsidRPr="00323533">
        <w:rPr>
          <w:b/>
          <w:szCs w:val="24"/>
          <w:lang w:val="ru-RU"/>
        </w:rPr>
        <w:t xml:space="preserve"> микроорганизмов в агроэкосистемах</w:t>
      </w:r>
    </w:p>
    <w:p w14:paraId="63AD078D"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Показать</w:t>
      </w:r>
      <w:proofErr w:type="gramEnd"/>
      <w:r w:rsidRPr="00323533">
        <w:rPr>
          <w:szCs w:val="24"/>
          <w:lang w:val="ru-RU"/>
        </w:rPr>
        <w:t xml:space="preserve">, как </w:t>
      </w:r>
      <w:proofErr w:type="spellStart"/>
      <w:r w:rsidRPr="00323533">
        <w:rPr>
          <w:szCs w:val="24"/>
          <w:lang w:val="ru-RU"/>
        </w:rPr>
        <w:t>фототрофы</w:t>
      </w:r>
      <w:proofErr w:type="spellEnd"/>
      <w:r w:rsidRPr="00323533">
        <w:rPr>
          <w:szCs w:val="24"/>
          <w:lang w:val="ru-RU"/>
        </w:rPr>
        <w:t xml:space="preserve"> участвуют в круговоротах элементов, формируют микробные сообщества и влияют на плодородие и устойчивость агроэкосистем.</w:t>
      </w:r>
    </w:p>
    <w:p w14:paraId="00079F78"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3F7D651B" w14:textId="77777777" w:rsidR="006E26EE" w:rsidRPr="00323533" w:rsidRDefault="00942CB2">
      <w:pPr>
        <w:pStyle w:val="af1"/>
        <w:rPr>
          <w:szCs w:val="24"/>
          <w:lang w:val="ru-RU"/>
        </w:rPr>
      </w:pPr>
      <w:r w:rsidRPr="00323533">
        <w:rPr>
          <w:szCs w:val="24"/>
          <w:lang w:val="ru-RU"/>
        </w:rPr>
        <w:t xml:space="preserve">Какие механизмы связывают </w:t>
      </w:r>
      <w:proofErr w:type="spellStart"/>
      <w:r w:rsidRPr="00323533">
        <w:rPr>
          <w:szCs w:val="24"/>
          <w:lang w:val="ru-RU"/>
        </w:rPr>
        <w:t>фототрофы</w:t>
      </w:r>
      <w:proofErr w:type="spellEnd"/>
      <w:r w:rsidRPr="00323533">
        <w:rPr>
          <w:szCs w:val="24"/>
          <w:lang w:val="ru-RU"/>
        </w:rPr>
        <w:t xml:space="preserve"> с азотным и углеродным циклами в почве?</w:t>
      </w:r>
    </w:p>
    <w:p w14:paraId="489CA496" w14:textId="77777777" w:rsidR="006E26EE" w:rsidRPr="00323533" w:rsidRDefault="00942CB2">
      <w:pPr>
        <w:pStyle w:val="af1"/>
        <w:rPr>
          <w:szCs w:val="24"/>
          <w:lang w:val="ru-RU"/>
        </w:rPr>
      </w:pPr>
      <w:r w:rsidRPr="00323533">
        <w:rPr>
          <w:szCs w:val="24"/>
          <w:lang w:val="ru-RU"/>
        </w:rPr>
        <w:t xml:space="preserve">Как </w:t>
      </w:r>
      <w:proofErr w:type="spellStart"/>
      <w:r w:rsidRPr="00323533">
        <w:rPr>
          <w:szCs w:val="24"/>
          <w:lang w:val="ru-RU"/>
        </w:rPr>
        <w:t>фототрофы</w:t>
      </w:r>
      <w:proofErr w:type="spellEnd"/>
      <w:r w:rsidRPr="00323533">
        <w:rPr>
          <w:szCs w:val="24"/>
          <w:lang w:val="ru-RU"/>
        </w:rPr>
        <w:t xml:space="preserve"> влияют на структуру почвы, </w:t>
      </w:r>
      <w:proofErr w:type="spellStart"/>
      <w:r w:rsidRPr="00323533">
        <w:rPr>
          <w:szCs w:val="24"/>
          <w:lang w:val="ru-RU"/>
        </w:rPr>
        <w:t>влагорежим</w:t>
      </w:r>
      <w:proofErr w:type="spellEnd"/>
      <w:r w:rsidRPr="00323533">
        <w:rPr>
          <w:szCs w:val="24"/>
          <w:lang w:val="ru-RU"/>
        </w:rPr>
        <w:t xml:space="preserve"> и микробное разнообразие?</w:t>
      </w:r>
    </w:p>
    <w:p w14:paraId="3C62E58F" w14:textId="77777777" w:rsidR="006E26EE" w:rsidRPr="00323533" w:rsidRDefault="00942CB2">
      <w:pPr>
        <w:pStyle w:val="af1"/>
        <w:rPr>
          <w:szCs w:val="24"/>
          <w:lang w:val="ru-RU"/>
        </w:rPr>
      </w:pPr>
      <w:r w:rsidRPr="00323533">
        <w:rPr>
          <w:szCs w:val="24"/>
          <w:lang w:val="ru-RU"/>
        </w:rPr>
        <w:t>Какие экосистемные услуги наиболее важны для устойчивого земледелия?</w:t>
      </w:r>
    </w:p>
    <w:p w14:paraId="55416AA8" w14:textId="77777777" w:rsidR="006E26EE" w:rsidRPr="00323533" w:rsidRDefault="00942CB2">
      <w:pPr>
        <w:rPr>
          <w:szCs w:val="24"/>
          <w:lang w:val="ru-RU"/>
        </w:rPr>
      </w:pPr>
      <w:r w:rsidRPr="00323533">
        <w:rPr>
          <w:szCs w:val="24"/>
          <w:lang w:val="ru-RU"/>
        </w:rPr>
        <w:lastRenderedPageBreak/>
        <w:t xml:space="preserve">1) </w:t>
      </w:r>
      <w:proofErr w:type="spellStart"/>
      <w:r w:rsidRPr="00323533">
        <w:rPr>
          <w:szCs w:val="24"/>
          <w:lang w:val="ru-RU"/>
        </w:rPr>
        <w:t>Фототрофы</w:t>
      </w:r>
      <w:proofErr w:type="spellEnd"/>
      <w:r w:rsidRPr="00323533">
        <w:rPr>
          <w:szCs w:val="24"/>
          <w:lang w:val="ru-RU"/>
        </w:rPr>
        <w:t xml:space="preserve"> как экосистемные инженеры.</w:t>
      </w:r>
      <w:r w:rsidRPr="00323533">
        <w:rPr>
          <w:szCs w:val="24"/>
          <w:lang w:val="ru-RU"/>
        </w:rPr>
        <w:br/>
        <w:t>В почвах и на поверхности почвы цианобактерии и микроводоросли могут формировать биологические почвенные корки (</w:t>
      </w:r>
      <w:proofErr w:type="spellStart"/>
      <w:r w:rsidRPr="00323533">
        <w:rPr>
          <w:szCs w:val="24"/>
          <w:lang w:val="ru-RU"/>
        </w:rPr>
        <w:t>биокрусты</w:t>
      </w:r>
      <w:proofErr w:type="spellEnd"/>
      <w:r w:rsidRPr="00323533">
        <w:rPr>
          <w:szCs w:val="24"/>
          <w:lang w:val="ru-RU"/>
        </w:rPr>
        <w:t xml:space="preserve">), скрепляя частицы </w:t>
      </w:r>
      <w:r w:rsidRPr="00323533">
        <w:rPr>
          <w:szCs w:val="24"/>
        </w:rPr>
        <w:t>EPS</w:t>
      </w:r>
      <w:r w:rsidRPr="00323533">
        <w:rPr>
          <w:szCs w:val="24"/>
          <w:lang w:val="ru-RU"/>
        </w:rPr>
        <w:t xml:space="preserve"> и увеличивая устойчивость к эрозии. В агроэкосистемах это особенно актуально для засушливых и засоленных земель.</w:t>
      </w:r>
    </w:p>
    <w:p w14:paraId="49A595C2" w14:textId="77777777" w:rsidR="006E26EE" w:rsidRPr="00323533" w:rsidRDefault="00942CB2">
      <w:pPr>
        <w:rPr>
          <w:szCs w:val="24"/>
          <w:lang w:val="ru-RU"/>
        </w:rPr>
      </w:pPr>
      <w:r w:rsidRPr="00323533">
        <w:rPr>
          <w:szCs w:val="24"/>
          <w:lang w:val="ru-RU"/>
        </w:rPr>
        <w:t>2) Круговороты элементов.</w:t>
      </w:r>
      <w:r w:rsidRPr="00323533">
        <w:rPr>
          <w:szCs w:val="24"/>
          <w:lang w:val="ru-RU"/>
        </w:rPr>
        <w:br/>
        <w:t xml:space="preserve">Азот: азотфиксирующие цианобактерии (например, роды </w:t>
      </w:r>
      <w:r w:rsidRPr="00323533">
        <w:rPr>
          <w:szCs w:val="24"/>
        </w:rPr>
        <w:t>Nostoc</w:t>
      </w:r>
      <w:r w:rsidRPr="00323533">
        <w:rPr>
          <w:szCs w:val="24"/>
          <w:lang w:val="ru-RU"/>
        </w:rPr>
        <w:t xml:space="preserve">, </w:t>
      </w:r>
      <w:r w:rsidRPr="00323533">
        <w:rPr>
          <w:szCs w:val="24"/>
        </w:rPr>
        <w:t>Anabaena</w:t>
      </w:r>
      <w:r w:rsidRPr="00323533">
        <w:rPr>
          <w:szCs w:val="24"/>
          <w:lang w:val="ru-RU"/>
        </w:rPr>
        <w:t>/</w:t>
      </w:r>
      <w:proofErr w:type="spellStart"/>
      <w:r w:rsidRPr="00323533">
        <w:rPr>
          <w:szCs w:val="24"/>
        </w:rPr>
        <w:t>Dolichospermum</w:t>
      </w:r>
      <w:proofErr w:type="spellEnd"/>
      <w:r w:rsidRPr="00323533">
        <w:rPr>
          <w:szCs w:val="24"/>
          <w:lang w:val="ru-RU"/>
        </w:rPr>
        <w:t xml:space="preserve">) переводят </w:t>
      </w:r>
      <w:r w:rsidRPr="00323533">
        <w:rPr>
          <w:szCs w:val="24"/>
        </w:rPr>
        <w:t>N</w:t>
      </w:r>
      <w:r w:rsidRPr="00323533">
        <w:rPr>
          <w:szCs w:val="24"/>
          <w:lang w:val="ru-RU"/>
        </w:rPr>
        <w:t>2 в биодоступные формы; часть азота поступает растениям через экссудаты и минерализацию биомассы.</w:t>
      </w:r>
      <w:r w:rsidRPr="00323533">
        <w:rPr>
          <w:szCs w:val="24"/>
          <w:lang w:val="ru-RU"/>
        </w:rPr>
        <w:br/>
        <w:t xml:space="preserve">Углерод: </w:t>
      </w:r>
      <w:proofErr w:type="spellStart"/>
      <w:r w:rsidRPr="00323533">
        <w:rPr>
          <w:szCs w:val="24"/>
          <w:lang w:val="ru-RU"/>
        </w:rPr>
        <w:t>фототрофы</w:t>
      </w:r>
      <w:proofErr w:type="spellEnd"/>
      <w:r w:rsidRPr="00323533">
        <w:rPr>
          <w:szCs w:val="24"/>
          <w:lang w:val="ru-RU"/>
        </w:rPr>
        <w:t xml:space="preserve"> фиксируют </w:t>
      </w:r>
      <w:r w:rsidRPr="00323533">
        <w:rPr>
          <w:szCs w:val="24"/>
        </w:rPr>
        <w:t>CO</w:t>
      </w:r>
      <w:r w:rsidRPr="00323533">
        <w:rPr>
          <w:szCs w:val="24"/>
          <w:lang w:val="ru-RU"/>
        </w:rPr>
        <w:t xml:space="preserve">2 и увеличивают поступление органики в почву. Их биомасса и </w:t>
      </w:r>
      <w:r w:rsidRPr="00323533">
        <w:rPr>
          <w:szCs w:val="24"/>
        </w:rPr>
        <w:t>EPS</w:t>
      </w:r>
      <w:r w:rsidRPr="00323533">
        <w:rPr>
          <w:szCs w:val="24"/>
          <w:lang w:val="ru-RU"/>
        </w:rPr>
        <w:t xml:space="preserve"> способствуют формированию агрегатов и накоплению </w:t>
      </w:r>
      <w:r w:rsidRPr="00323533">
        <w:rPr>
          <w:szCs w:val="24"/>
        </w:rPr>
        <w:t>SOC</w:t>
      </w:r>
      <w:r w:rsidRPr="00323533">
        <w:rPr>
          <w:szCs w:val="24"/>
          <w:lang w:val="ru-RU"/>
        </w:rPr>
        <w:t>.</w:t>
      </w:r>
      <w:r w:rsidRPr="00323533">
        <w:rPr>
          <w:szCs w:val="24"/>
          <w:lang w:val="ru-RU"/>
        </w:rPr>
        <w:br/>
        <w:t xml:space="preserve">Фосфор и микроэлементы: через подкисление микрозон, </w:t>
      </w:r>
      <w:proofErr w:type="spellStart"/>
      <w:r w:rsidRPr="00323533">
        <w:rPr>
          <w:szCs w:val="24"/>
          <w:lang w:val="ru-RU"/>
        </w:rPr>
        <w:t>комплексообразование</w:t>
      </w:r>
      <w:proofErr w:type="spellEnd"/>
      <w:r w:rsidRPr="00323533">
        <w:rPr>
          <w:szCs w:val="24"/>
          <w:lang w:val="ru-RU"/>
        </w:rPr>
        <w:t xml:space="preserve"> и взаимодействия с бактериями </w:t>
      </w:r>
      <w:proofErr w:type="spellStart"/>
      <w:r w:rsidRPr="00323533">
        <w:rPr>
          <w:szCs w:val="24"/>
          <w:lang w:val="ru-RU"/>
        </w:rPr>
        <w:t>фототрофные</w:t>
      </w:r>
      <w:proofErr w:type="spellEnd"/>
      <w:r w:rsidRPr="00323533">
        <w:rPr>
          <w:szCs w:val="24"/>
          <w:lang w:val="ru-RU"/>
        </w:rPr>
        <w:t xml:space="preserve"> продукты могут повышать доступность </w:t>
      </w:r>
      <w:r w:rsidRPr="00323533">
        <w:rPr>
          <w:szCs w:val="24"/>
        </w:rPr>
        <w:t>P</w:t>
      </w:r>
      <w:r w:rsidRPr="00323533">
        <w:rPr>
          <w:szCs w:val="24"/>
          <w:lang w:val="ru-RU"/>
        </w:rPr>
        <w:t xml:space="preserve"> и </w:t>
      </w:r>
      <w:r w:rsidRPr="00323533">
        <w:rPr>
          <w:szCs w:val="24"/>
        </w:rPr>
        <w:t>Fe</w:t>
      </w:r>
      <w:r w:rsidRPr="00323533">
        <w:rPr>
          <w:szCs w:val="24"/>
          <w:lang w:val="ru-RU"/>
        </w:rPr>
        <w:t>.</w:t>
      </w:r>
    </w:p>
    <w:p w14:paraId="706F0E70" w14:textId="77777777" w:rsidR="006E26EE" w:rsidRPr="00323533" w:rsidRDefault="00942CB2">
      <w:pPr>
        <w:rPr>
          <w:szCs w:val="24"/>
          <w:lang w:val="ru-RU"/>
        </w:rPr>
      </w:pPr>
      <w:r w:rsidRPr="00323533">
        <w:rPr>
          <w:szCs w:val="24"/>
          <w:lang w:val="ru-RU"/>
        </w:rPr>
        <w:t>3) Взаимодействия с ризосферой.</w:t>
      </w:r>
      <w:r w:rsidRPr="00323533">
        <w:rPr>
          <w:szCs w:val="24"/>
          <w:lang w:val="ru-RU"/>
        </w:rPr>
        <w:br/>
      </w:r>
      <w:proofErr w:type="spellStart"/>
      <w:r w:rsidRPr="00323533">
        <w:rPr>
          <w:szCs w:val="24"/>
          <w:lang w:val="ru-RU"/>
        </w:rPr>
        <w:t>Фототрофы</w:t>
      </w:r>
      <w:proofErr w:type="spellEnd"/>
      <w:r w:rsidRPr="00323533">
        <w:rPr>
          <w:szCs w:val="24"/>
          <w:lang w:val="ru-RU"/>
        </w:rPr>
        <w:t xml:space="preserve"> сами могут колонизировать ризосферу или действовать как «подкормка» для </w:t>
      </w:r>
      <w:r w:rsidRPr="00323533">
        <w:rPr>
          <w:szCs w:val="24"/>
        </w:rPr>
        <w:t>PGPR</w:t>
      </w:r>
      <w:r w:rsidRPr="00323533">
        <w:rPr>
          <w:szCs w:val="24"/>
          <w:lang w:val="ru-RU"/>
        </w:rPr>
        <w:t>. Влияние реализуется через изменение состава экссудатов, стимуляцию полезных групп, подавление отдельных фитопатогенов.</w:t>
      </w:r>
    </w:p>
    <w:p w14:paraId="6F89CC28" w14:textId="2E8F4993" w:rsidR="006E26EE" w:rsidRPr="00323533" w:rsidRDefault="00942CB2">
      <w:pPr>
        <w:rPr>
          <w:szCs w:val="24"/>
          <w:lang w:val="ru-RU"/>
        </w:rPr>
      </w:pPr>
      <w:r w:rsidRPr="00323533">
        <w:rPr>
          <w:szCs w:val="24"/>
          <w:lang w:val="ru-RU"/>
        </w:rPr>
        <w:t xml:space="preserve">Недавние обзоры по цианобактериям для аридных регионов подчеркивают роль </w:t>
      </w:r>
      <w:r w:rsidRPr="00323533">
        <w:rPr>
          <w:szCs w:val="24"/>
        </w:rPr>
        <w:t>EPS</w:t>
      </w:r>
      <w:r w:rsidRPr="00323533">
        <w:rPr>
          <w:szCs w:val="24"/>
          <w:lang w:val="ru-RU"/>
        </w:rPr>
        <w:t xml:space="preserve">, антиоксидантов и вторичных метаболитов в повышении устойчивости растений к засухе, солевому стрессу и высоким температурам. Отдельно отмечают перспективность сочетания </w:t>
      </w:r>
      <w:proofErr w:type="spellStart"/>
      <w:r w:rsidRPr="00323533">
        <w:rPr>
          <w:szCs w:val="24"/>
          <w:lang w:val="ru-RU"/>
        </w:rPr>
        <w:t>фототрофов</w:t>
      </w:r>
      <w:proofErr w:type="spellEnd"/>
      <w:r w:rsidRPr="00323533">
        <w:rPr>
          <w:szCs w:val="24"/>
          <w:lang w:val="ru-RU"/>
        </w:rPr>
        <w:t xml:space="preserve"> с другими микробами в консорциумах.</w:t>
      </w:r>
    </w:p>
    <w:p w14:paraId="146A02E9" w14:textId="72900A10" w:rsidR="006E26EE" w:rsidRPr="00323533" w:rsidRDefault="00942CB2">
      <w:pPr>
        <w:rPr>
          <w:szCs w:val="24"/>
          <w:lang w:val="ru-RU"/>
        </w:rPr>
      </w:pPr>
      <w:r w:rsidRPr="00323533">
        <w:rPr>
          <w:szCs w:val="24"/>
          <w:lang w:val="ru-RU"/>
        </w:rPr>
        <w:t>Для оценки экологического эффекта биопрепарата в полевых условиях обычно выбирают: (</w:t>
      </w:r>
      <w:proofErr w:type="spellStart"/>
      <w:r w:rsidRPr="00323533">
        <w:rPr>
          <w:szCs w:val="24"/>
        </w:rPr>
        <w:t>i</w:t>
      </w:r>
      <w:proofErr w:type="spellEnd"/>
      <w:r w:rsidRPr="00323533">
        <w:rPr>
          <w:szCs w:val="24"/>
          <w:lang w:val="ru-RU"/>
        </w:rPr>
        <w:t>) показатели почвы (</w:t>
      </w:r>
      <w:r w:rsidRPr="00323533">
        <w:rPr>
          <w:szCs w:val="24"/>
        </w:rPr>
        <w:t>pH</w:t>
      </w:r>
      <w:r w:rsidRPr="00323533">
        <w:rPr>
          <w:szCs w:val="24"/>
          <w:lang w:val="ru-RU"/>
        </w:rPr>
        <w:t xml:space="preserve">, </w:t>
      </w:r>
      <w:r w:rsidRPr="00323533">
        <w:rPr>
          <w:szCs w:val="24"/>
        </w:rPr>
        <w:t>EC</w:t>
      </w:r>
      <w:r w:rsidRPr="00323533">
        <w:rPr>
          <w:szCs w:val="24"/>
          <w:lang w:val="ru-RU"/>
        </w:rPr>
        <w:t xml:space="preserve">, </w:t>
      </w:r>
      <w:r w:rsidRPr="00323533">
        <w:rPr>
          <w:szCs w:val="24"/>
        </w:rPr>
        <w:t>SOC</w:t>
      </w:r>
      <w:r w:rsidRPr="00323533">
        <w:rPr>
          <w:szCs w:val="24"/>
          <w:lang w:val="ru-RU"/>
        </w:rPr>
        <w:t xml:space="preserve">, доступный </w:t>
      </w:r>
      <w:r w:rsidRPr="00323533">
        <w:rPr>
          <w:szCs w:val="24"/>
        </w:rPr>
        <w:t>P</w:t>
      </w:r>
      <w:r w:rsidRPr="00323533">
        <w:rPr>
          <w:szCs w:val="24"/>
          <w:lang w:val="ru-RU"/>
        </w:rPr>
        <w:t>, азотные формы), (</w:t>
      </w:r>
      <w:r w:rsidRPr="00323533">
        <w:rPr>
          <w:szCs w:val="24"/>
        </w:rPr>
        <w:t>ii</w:t>
      </w:r>
      <w:r w:rsidRPr="00323533">
        <w:rPr>
          <w:szCs w:val="24"/>
          <w:lang w:val="ru-RU"/>
        </w:rPr>
        <w:t>) микробиом (</w:t>
      </w:r>
      <w:r w:rsidRPr="00323533">
        <w:rPr>
          <w:szCs w:val="24"/>
        </w:rPr>
        <w:t>Shannon</w:t>
      </w:r>
      <w:r w:rsidRPr="00323533">
        <w:rPr>
          <w:szCs w:val="24"/>
          <w:lang w:val="ru-RU"/>
        </w:rPr>
        <w:t>/структура сообществ), (</w:t>
      </w:r>
      <w:r w:rsidRPr="00323533">
        <w:rPr>
          <w:szCs w:val="24"/>
        </w:rPr>
        <w:t>iii</w:t>
      </w:r>
      <w:r w:rsidRPr="00323533">
        <w:rPr>
          <w:szCs w:val="24"/>
          <w:lang w:val="ru-RU"/>
        </w:rPr>
        <w:t>) агрономические показатели (биомасса, урожай, качество).</w:t>
      </w:r>
    </w:p>
    <w:p w14:paraId="41FE592B" w14:textId="77777777" w:rsidR="006E26EE" w:rsidRPr="00323533" w:rsidRDefault="00942CB2">
      <w:pPr>
        <w:rPr>
          <w:szCs w:val="24"/>
          <w:lang w:val="ru-RU"/>
        </w:rPr>
      </w:pPr>
      <w:r w:rsidRPr="00323533">
        <w:rPr>
          <w:b/>
          <w:szCs w:val="24"/>
          <w:lang w:val="ru-RU"/>
        </w:rPr>
        <w:t xml:space="preserve">Лекция 7. Методы выращивания </w:t>
      </w:r>
      <w:proofErr w:type="spellStart"/>
      <w:r w:rsidRPr="00323533">
        <w:rPr>
          <w:b/>
          <w:szCs w:val="24"/>
          <w:lang w:val="ru-RU"/>
        </w:rPr>
        <w:t>фототрофных</w:t>
      </w:r>
      <w:proofErr w:type="spellEnd"/>
      <w:r w:rsidRPr="00323533">
        <w:rPr>
          <w:b/>
          <w:szCs w:val="24"/>
          <w:lang w:val="ru-RU"/>
        </w:rPr>
        <w:t xml:space="preserve"> микроорганизмов</w:t>
      </w:r>
    </w:p>
    <w:p w14:paraId="55AFAD1F"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Разобрать</w:t>
      </w:r>
      <w:proofErr w:type="gramEnd"/>
      <w:r w:rsidRPr="00323533">
        <w:rPr>
          <w:szCs w:val="24"/>
          <w:lang w:val="ru-RU"/>
        </w:rPr>
        <w:t xml:space="preserve"> основные подходы к культивированию (лабораторные и промышленные), ключевые режимы и узкие места масштабирования.</w:t>
      </w:r>
    </w:p>
    <w:p w14:paraId="4F916AAF"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18B68F0C" w14:textId="77777777" w:rsidR="006E26EE" w:rsidRPr="00323533" w:rsidRDefault="00942CB2">
      <w:pPr>
        <w:pStyle w:val="af1"/>
        <w:rPr>
          <w:szCs w:val="24"/>
          <w:lang w:val="ru-RU"/>
        </w:rPr>
      </w:pPr>
      <w:r w:rsidRPr="00323533">
        <w:rPr>
          <w:szCs w:val="24"/>
          <w:lang w:val="ru-RU"/>
        </w:rPr>
        <w:t>Какие режимы культивирования применяют (</w:t>
      </w:r>
      <w:r w:rsidRPr="00323533">
        <w:rPr>
          <w:szCs w:val="24"/>
        </w:rPr>
        <w:t>batch</w:t>
      </w:r>
      <w:r w:rsidRPr="00323533">
        <w:rPr>
          <w:szCs w:val="24"/>
          <w:lang w:val="ru-RU"/>
        </w:rPr>
        <w:t xml:space="preserve">, </w:t>
      </w:r>
      <w:r w:rsidRPr="00323533">
        <w:rPr>
          <w:szCs w:val="24"/>
        </w:rPr>
        <w:t>fed</w:t>
      </w:r>
      <w:r w:rsidRPr="00323533">
        <w:rPr>
          <w:szCs w:val="24"/>
          <w:lang w:val="ru-RU"/>
        </w:rPr>
        <w:t>-</w:t>
      </w:r>
      <w:r w:rsidRPr="00323533">
        <w:rPr>
          <w:szCs w:val="24"/>
        </w:rPr>
        <w:t>batch</w:t>
      </w:r>
      <w:r w:rsidRPr="00323533">
        <w:rPr>
          <w:szCs w:val="24"/>
          <w:lang w:val="ru-RU"/>
        </w:rPr>
        <w:t xml:space="preserve">, </w:t>
      </w:r>
      <w:r w:rsidRPr="00323533">
        <w:rPr>
          <w:szCs w:val="24"/>
        </w:rPr>
        <w:t>continuous</w:t>
      </w:r>
      <w:r w:rsidRPr="00323533">
        <w:rPr>
          <w:szCs w:val="24"/>
          <w:lang w:val="ru-RU"/>
        </w:rPr>
        <w:t>) и когда какой выгоднее?</w:t>
      </w:r>
    </w:p>
    <w:p w14:paraId="2E9A802C" w14:textId="77777777" w:rsidR="006E26EE" w:rsidRPr="00323533" w:rsidRDefault="00942CB2">
      <w:pPr>
        <w:pStyle w:val="af1"/>
        <w:rPr>
          <w:szCs w:val="24"/>
          <w:lang w:val="ru-RU"/>
        </w:rPr>
      </w:pPr>
      <w:r w:rsidRPr="00323533">
        <w:rPr>
          <w:szCs w:val="24"/>
          <w:lang w:val="ru-RU"/>
        </w:rPr>
        <w:t xml:space="preserve">Как выбирают среду, освещение, аэрацию и подачу </w:t>
      </w:r>
      <w:r w:rsidRPr="00323533">
        <w:rPr>
          <w:szCs w:val="24"/>
        </w:rPr>
        <w:t>CO</w:t>
      </w:r>
      <w:r w:rsidRPr="00323533">
        <w:rPr>
          <w:szCs w:val="24"/>
          <w:lang w:val="ru-RU"/>
        </w:rPr>
        <w:t>2 под целевой продукт?</w:t>
      </w:r>
    </w:p>
    <w:p w14:paraId="7833F664" w14:textId="77777777" w:rsidR="006E26EE" w:rsidRPr="00323533" w:rsidRDefault="00942CB2">
      <w:pPr>
        <w:pStyle w:val="af1"/>
        <w:rPr>
          <w:szCs w:val="24"/>
          <w:lang w:val="ru-RU"/>
        </w:rPr>
      </w:pPr>
      <w:r w:rsidRPr="00323533">
        <w:rPr>
          <w:szCs w:val="24"/>
          <w:lang w:val="ru-RU"/>
        </w:rPr>
        <w:t>Какие типовые проблемы масштабирования и как их решают?</w:t>
      </w:r>
    </w:p>
    <w:p w14:paraId="625A6DF2" w14:textId="77777777" w:rsidR="006E26EE" w:rsidRPr="00323533" w:rsidRDefault="00942CB2">
      <w:pPr>
        <w:rPr>
          <w:szCs w:val="24"/>
          <w:lang w:val="ru-RU"/>
        </w:rPr>
      </w:pPr>
      <w:r w:rsidRPr="00323533">
        <w:rPr>
          <w:szCs w:val="24"/>
          <w:lang w:val="ru-RU"/>
        </w:rPr>
        <w:lastRenderedPageBreak/>
        <w:t xml:space="preserve">1) </w:t>
      </w:r>
      <w:r w:rsidRPr="00323533">
        <w:rPr>
          <w:szCs w:val="24"/>
          <w:lang w:val="ru-RU"/>
        </w:rPr>
        <w:t>Три базовых режима.</w:t>
      </w:r>
      <w:r w:rsidRPr="00323533">
        <w:rPr>
          <w:szCs w:val="24"/>
          <w:lang w:val="ru-RU"/>
        </w:rPr>
        <w:br/>
      </w:r>
      <w:r w:rsidRPr="00323533">
        <w:rPr>
          <w:szCs w:val="24"/>
        </w:rPr>
        <w:t>Batch</w:t>
      </w:r>
      <w:r w:rsidRPr="00323533">
        <w:rPr>
          <w:szCs w:val="24"/>
          <w:lang w:val="ru-RU"/>
        </w:rPr>
        <w:t xml:space="preserve"> (периодический) — прост в организации и подходит для учебных и пилотных задач; </w:t>
      </w:r>
      <w:r w:rsidRPr="00323533">
        <w:rPr>
          <w:szCs w:val="24"/>
        </w:rPr>
        <w:t>Fed</w:t>
      </w:r>
      <w:r w:rsidRPr="00323533">
        <w:rPr>
          <w:szCs w:val="24"/>
          <w:lang w:val="ru-RU"/>
        </w:rPr>
        <w:t>-</w:t>
      </w:r>
      <w:r w:rsidRPr="00323533">
        <w:rPr>
          <w:szCs w:val="24"/>
        </w:rPr>
        <w:t>batch</w:t>
      </w:r>
      <w:r w:rsidRPr="00323533">
        <w:rPr>
          <w:szCs w:val="24"/>
          <w:lang w:val="ru-RU"/>
        </w:rPr>
        <w:t xml:space="preserve"> позволяет «подкармливать» лимитирующими компонентами и управлять составом метаболитов; </w:t>
      </w:r>
      <w:r w:rsidRPr="00323533">
        <w:rPr>
          <w:szCs w:val="24"/>
        </w:rPr>
        <w:t>Continuous</w:t>
      </w:r>
      <w:r w:rsidRPr="00323533">
        <w:rPr>
          <w:szCs w:val="24"/>
          <w:lang w:val="ru-RU"/>
        </w:rPr>
        <w:t xml:space="preserve"> (непрерывный) применяют, когда важна стабильность состава и высокая производительность.</w:t>
      </w:r>
    </w:p>
    <w:p w14:paraId="1B0C0B59" w14:textId="77777777" w:rsidR="00DA52EB" w:rsidRPr="00323533" w:rsidRDefault="00DA52EB" w:rsidP="00DA52EB">
      <w:pPr>
        <w:rPr>
          <w:szCs w:val="24"/>
          <w:lang w:val="ru-RU"/>
        </w:rPr>
      </w:pPr>
      <w:r w:rsidRPr="00323533">
        <w:rPr>
          <w:b/>
          <w:szCs w:val="24"/>
          <w:lang w:val="ru-RU"/>
        </w:rPr>
        <w:t xml:space="preserve">1.1. </w:t>
      </w:r>
      <w:r w:rsidRPr="00323533">
        <w:rPr>
          <w:b/>
          <w:szCs w:val="24"/>
        </w:rPr>
        <w:t>Batch</w:t>
      </w:r>
      <w:r w:rsidRPr="00323533">
        <w:rPr>
          <w:b/>
          <w:szCs w:val="24"/>
          <w:lang w:val="ru-RU"/>
        </w:rPr>
        <w:t xml:space="preserve"> (периодический режим).</w:t>
      </w:r>
    </w:p>
    <w:p w14:paraId="381C1F10" w14:textId="77777777" w:rsidR="00DA52EB" w:rsidRPr="00323533" w:rsidRDefault="00DA52EB" w:rsidP="00DA52EB">
      <w:pPr>
        <w:rPr>
          <w:szCs w:val="24"/>
          <w:lang w:val="ru-RU"/>
        </w:rPr>
      </w:pPr>
      <w:r w:rsidRPr="00323533">
        <w:rPr>
          <w:szCs w:val="24"/>
          <w:lang w:val="ru-RU"/>
        </w:rPr>
        <w:t xml:space="preserve">Суть: ёмкость/реактор загружают средой и </w:t>
      </w:r>
      <w:proofErr w:type="spellStart"/>
      <w:r w:rsidRPr="00323533">
        <w:rPr>
          <w:szCs w:val="24"/>
          <w:lang w:val="ru-RU"/>
        </w:rPr>
        <w:t>инокулюмом</w:t>
      </w:r>
      <w:proofErr w:type="spellEnd"/>
      <w:r w:rsidRPr="00323533">
        <w:rPr>
          <w:szCs w:val="24"/>
          <w:lang w:val="ru-RU"/>
        </w:rPr>
        <w:t xml:space="preserve"> один раз; далее культуру ведут без внесения свежей среды (кроме подачи газа/</w:t>
      </w:r>
      <w:r w:rsidRPr="00323533">
        <w:rPr>
          <w:szCs w:val="24"/>
        </w:rPr>
        <w:t>CO</w:t>
      </w:r>
      <w:r w:rsidRPr="00323533">
        <w:rPr>
          <w:szCs w:val="24"/>
          <w:lang w:val="ru-RU"/>
        </w:rPr>
        <w:t xml:space="preserve">₂ и возможной коррекции </w:t>
      </w:r>
      <w:r w:rsidRPr="00323533">
        <w:rPr>
          <w:szCs w:val="24"/>
        </w:rPr>
        <w:t>pH</w:t>
      </w:r>
      <w:r w:rsidRPr="00323533">
        <w:rPr>
          <w:szCs w:val="24"/>
          <w:lang w:val="ru-RU"/>
        </w:rPr>
        <w:t>), после чего биомассу снимают как одну партию.</w:t>
      </w:r>
    </w:p>
    <w:p w14:paraId="29E07877" w14:textId="77777777" w:rsidR="00DA52EB" w:rsidRPr="00323533" w:rsidRDefault="00DA52EB" w:rsidP="00DA52EB">
      <w:pPr>
        <w:rPr>
          <w:szCs w:val="24"/>
          <w:lang w:val="ru-RU"/>
        </w:rPr>
      </w:pPr>
      <w:r w:rsidRPr="00323533">
        <w:rPr>
          <w:szCs w:val="24"/>
          <w:lang w:val="ru-RU"/>
        </w:rPr>
        <w:t>Типовая динамика: лаг</w:t>
      </w:r>
      <w:r w:rsidRPr="00323533">
        <w:rPr>
          <w:szCs w:val="24"/>
          <w:lang w:val="ru-RU"/>
        </w:rPr>
        <w:noBreakHyphen/>
        <w:t xml:space="preserve">фаза → экспоненциальный рост → замедление/стационарная фаза → деградация. Для </w:t>
      </w:r>
      <w:proofErr w:type="spellStart"/>
      <w:r w:rsidRPr="00323533">
        <w:rPr>
          <w:szCs w:val="24"/>
          <w:lang w:val="ru-RU"/>
        </w:rPr>
        <w:t>фототрофов</w:t>
      </w:r>
      <w:proofErr w:type="spellEnd"/>
      <w:r w:rsidRPr="00323533">
        <w:rPr>
          <w:szCs w:val="24"/>
          <w:lang w:val="ru-RU"/>
        </w:rPr>
        <w:t xml:space="preserve"> ключевыми лимитами к концу </w:t>
      </w:r>
      <w:r w:rsidRPr="00323533">
        <w:rPr>
          <w:szCs w:val="24"/>
        </w:rPr>
        <w:t>batch</w:t>
      </w:r>
      <w:r w:rsidRPr="00323533">
        <w:rPr>
          <w:szCs w:val="24"/>
          <w:lang w:val="ru-RU"/>
        </w:rPr>
        <w:t xml:space="preserve"> становятся </w:t>
      </w:r>
      <w:proofErr w:type="spellStart"/>
      <w:r w:rsidRPr="00323533">
        <w:rPr>
          <w:szCs w:val="24"/>
          <w:lang w:val="ru-RU"/>
        </w:rPr>
        <w:t>самозатенение</w:t>
      </w:r>
      <w:proofErr w:type="spellEnd"/>
      <w:r w:rsidRPr="00323533">
        <w:rPr>
          <w:szCs w:val="24"/>
          <w:lang w:val="ru-RU"/>
        </w:rPr>
        <w:t xml:space="preserve">, рост </w:t>
      </w:r>
      <w:r w:rsidRPr="00323533">
        <w:rPr>
          <w:szCs w:val="24"/>
        </w:rPr>
        <w:t>pH</w:t>
      </w:r>
      <w:r w:rsidRPr="00323533">
        <w:rPr>
          <w:szCs w:val="24"/>
          <w:lang w:val="ru-RU"/>
        </w:rPr>
        <w:t xml:space="preserve"> (при активном поглощении </w:t>
      </w:r>
      <w:r w:rsidRPr="00323533">
        <w:rPr>
          <w:szCs w:val="24"/>
        </w:rPr>
        <w:t>CO</w:t>
      </w:r>
      <w:r w:rsidRPr="00323533">
        <w:rPr>
          <w:szCs w:val="24"/>
          <w:lang w:val="ru-RU"/>
        </w:rPr>
        <w:t xml:space="preserve">₂), истощение </w:t>
      </w:r>
      <w:r w:rsidRPr="00323533">
        <w:rPr>
          <w:szCs w:val="24"/>
        </w:rPr>
        <w:t>N</w:t>
      </w:r>
      <w:r w:rsidRPr="00323533">
        <w:rPr>
          <w:szCs w:val="24"/>
          <w:lang w:val="ru-RU"/>
        </w:rPr>
        <w:t>/</w:t>
      </w:r>
      <w:r w:rsidRPr="00323533">
        <w:rPr>
          <w:szCs w:val="24"/>
        </w:rPr>
        <w:t>P</w:t>
      </w:r>
      <w:r w:rsidRPr="00323533">
        <w:rPr>
          <w:szCs w:val="24"/>
          <w:lang w:val="ru-RU"/>
        </w:rPr>
        <w:t xml:space="preserve"> и накопление ингибирующих метаболитов. Поэтому момент отбора (фаза роста) напрямую определяет состав биомассы и биостимулирующий профиль.</w:t>
      </w:r>
    </w:p>
    <w:p w14:paraId="237A23EE" w14:textId="77777777" w:rsidR="00DA52EB" w:rsidRPr="00323533" w:rsidRDefault="00DA52EB" w:rsidP="00DA52EB">
      <w:pPr>
        <w:rPr>
          <w:szCs w:val="24"/>
          <w:lang w:val="ru-RU"/>
        </w:rPr>
      </w:pPr>
      <w:r w:rsidRPr="00323533">
        <w:rPr>
          <w:szCs w:val="24"/>
          <w:lang w:val="ru-RU"/>
        </w:rPr>
        <w:t xml:space="preserve">Плюсы: самый простой режим; идеально подходит для учебных работ и первичного скрининга штаммов/условий (свет, спектр, </w:t>
      </w:r>
      <w:r w:rsidRPr="00323533">
        <w:rPr>
          <w:szCs w:val="24"/>
        </w:rPr>
        <w:t>pH</w:t>
      </w:r>
      <w:r w:rsidRPr="00323533">
        <w:rPr>
          <w:szCs w:val="24"/>
          <w:lang w:val="ru-RU"/>
        </w:rPr>
        <w:t>, солёность, состав среды).</w:t>
      </w:r>
    </w:p>
    <w:p w14:paraId="1FC12BDE" w14:textId="77777777" w:rsidR="00DA52EB" w:rsidRPr="00323533" w:rsidRDefault="00DA52EB" w:rsidP="00DA52EB">
      <w:pPr>
        <w:rPr>
          <w:szCs w:val="24"/>
          <w:lang w:val="ru-RU"/>
        </w:rPr>
      </w:pPr>
      <w:r w:rsidRPr="00323533">
        <w:rPr>
          <w:szCs w:val="24"/>
          <w:lang w:val="ru-RU"/>
        </w:rPr>
        <w:t>Минусы: более высокая вариабельность партии; падение удельной продуктивности к концу цикла; сложнее обеспечить одинаковый профиль метаболитов между партиями.</w:t>
      </w:r>
    </w:p>
    <w:p w14:paraId="50BCA549" w14:textId="77777777" w:rsidR="00DA52EB" w:rsidRPr="00323533" w:rsidRDefault="00DA52EB" w:rsidP="00DA52EB">
      <w:pPr>
        <w:rPr>
          <w:szCs w:val="24"/>
          <w:lang w:val="ru-RU"/>
        </w:rPr>
      </w:pPr>
      <w:r w:rsidRPr="00323533">
        <w:rPr>
          <w:szCs w:val="24"/>
          <w:lang w:val="ru-RU"/>
        </w:rPr>
        <w:t>Когда оптимален: лабораторный и пилотный этап; получение «универсальной» цельной биомассы для биоудобрений, когда важны простота и скорость запуска.</w:t>
      </w:r>
    </w:p>
    <w:p w14:paraId="701DBFDA" w14:textId="77777777" w:rsidR="00DA52EB" w:rsidRPr="00323533" w:rsidRDefault="00DA52EB" w:rsidP="00DA52EB">
      <w:pPr>
        <w:rPr>
          <w:szCs w:val="24"/>
          <w:lang w:val="ru-RU"/>
        </w:rPr>
      </w:pPr>
      <w:r w:rsidRPr="00323533">
        <w:rPr>
          <w:b/>
          <w:szCs w:val="24"/>
          <w:lang w:val="ru-RU"/>
        </w:rPr>
        <w:t xml:space="preserve">1.2. </w:t>
      </w:r>
      <w:r w:rsidRPr="00323533">
        <w:rPr>
          <w:b/>
          <w:szCs w:val="24"/>
        </w:rPr>
        <w:t>Fed</w:t>
      </w:r>
      <w:r w:rsidRPr="00323533">
        <w:rPr>
          <w:b/>
          <w:szCs w:val="24"/>
          <w:lang w:val="ru-RU"/>
        </w:rPr>
        <w:t>-</w:t>
      </w:r>
      <w:r w:rsidRPr="00323533">
        <w:rPr>
          <w:b/>
          <w:szCs w:val="24"/>
        </w:rPr>
        <w:t>batch</w:t>
      </w:r>
      <w:r w:rsidRPr="00323533">
        <w:rPr>
          <w:b/>
          <w:szCs w:val="24"/>
          <w:lang w:val="ru-RU"/>
        </w:rPr>
        <w:t xml:space="preserve"> (подкормочный режим).</w:t>
      </w:r>
    </w:p>
    <w:p w14:paraId="40560256" w14:textId="77777777" w:rsidR="00DA52EB" w:rsidRPr="00323533" w:rsidRDefault="00DA52EB" w:rsidP="00DA52EB">
      <w:pPr>
        <w:rPr>
          <w:szCs w:val="24"/>
          <w:lang w:val="ru-RU"/>
        </w:rPr>
      </w:pPr>
      <w:r w:rsidRPr="00323533">
        <w:rPr>
          <w:szCs w:val="24"/>
          <w:lang w:val="ru-RU"/>
        </w:rPr>
        <w:t xml:space="preserve">Суть: культура стартует как </w:t>
      </w:r>
      <w:r w:rsidRPr="00323533">
        <w:rPr>
          <w:szCs w:val="24"/>
        </w:rPr>
        <w:t>batch</w:t>
      </w:r>
      <w:r w:rsidRPr="00323533">
        <w:rPr>
          <w:szCs w:val="24"/>
          <w:lang w:val="ru-RU"/>
        </w:rPr>
        <w:t xml:space="preserve">, но в процессе выращивания дозированно добавляют лимитирующие компоненты (чаще </w:t>
      </w:r>
      <w:r w:rsidRPr="00323533">
        <w:rPr>
          <w:szCs w:val="24"/>
        </w:rPr>
        <w:t>N</w:t>
      </w:r>
      <w:r w:rsidRPr="00323533">
        <w:rPr>
          <w:szCs w:val="24"/>
          <w:lang w:val="ru-RU"/>
        </w:rPr>
        <w:t xml:space="preserve">, </w:t>
      </w:r>
      <w:r w:rsidRPr="00323533">
        <w:rPr>
          <w:szCs w:val="24"/>
        </w:rPr>
        <w:t>P</w:t>
      </w:r>
      <w:r w:rsidRPr="00323533">
        <w:rPr>
          <w:szCs w:val="24"/>
          <w:lang w:val="ru-RU"/>
        </w:rPr>
        <w:t xml:space="preserve">, микроэлементы, буферные соли; в </w:t>
      </w:r>
      <w:proofErr w:type="spellStart"/>
      <w:r w:rsidRPr="00323533">
        <w:rPr>
          <w:szCs w:val="24"/>
          <w:lang w:val="ru-RU"/>
        </w:rPr>
        <w:t>миксотрофии</w:t>
      </w:r>
      <w:proofErr w:type="spellEnd"/>
      <w:r w:rsidRPr="00323533">
        <w:rPr>
          <w:szCs w:val="24"/>
          <w:lang w:val="ru-RU"/>
        </w:rPr>
        <w:t xml:space="preserve"> — органический субстрат). Объём обычно постепенно увеличивается.</w:t>
      </w:r>
    </w:p>
    <w:p w14:paraId="3EA465B3" w14:textId="77777777" w:rsidR="00DA52EB" w:rsidRPr="00323533" w:rsidRDefault="00DA52EB" w:rsidP="00DA52EB">
      <w:pPr>
        <w:rPr>
          <w:szCs w:val="24"/>
          <w:lang w:val="ru-RU"/>
        </w:rPr>
      </w:pPr>
      <w:r w:rsidRPr="00323533">
        <w:rPr>
          <w:szCs w:val="24"/>
          <w:lang w:val="ru-RU"/>
        </w:rPr>
        <w:t xml:space="preserve">Зачем применяют: </w:t>
      </w:r>
      <w:r w:rsidRPr="00323533">
        <w:rPr>
          <w:szCs w:val="24"/>
        </w:rPr>
        <w:t>fed</w:t>
      </w:r>
      <w:r w:rsidRPr="00323533">
        <w:rPr>
          <w:szCs w:val="24"/>
          <w:lang w:val="ru-RU"/>
        </w:rPr>
        <w:t>-</w:t>
      </w:r>
      <w:r w:rsidRPr="00323533">
        <w:rPr>
          <w:szCs w:val="24"/>
        </w:rPr>
        <w:t>batch</w:t>
      </w:r>
      <w:r w:rsidRPr="00323533">
        <w:rPr>
          <w:szCs w:val="24"/>
          <w:lang w:val="ru-RU"/>
        </w:rPr>
        <w:t xml:space="preserve"> позволяет (</w:t>
      </w:r>
      <w:proofErr w:type="spellStart"/>
      <w:r w:rsidRPr="00323533">
        <w:rPr>
          <w:szCs w:val="24"/>
        </w:rPr>
        <w:t>i</w:t>
      </w:r>
      <w:proofErr w:type="spellEnd"/>
      <w:r w:rsidRPr="00323533">
        <w:rPr>
          <w:szCs w:val="24"/>
          <w:lang w:val="ru-RU"/>
        </w:rPr>
        <w:t>) продлить фазу продуктивного роста и повысить выход биомассы, (</w:t>
      </w:r>
      <w:r w:rsidRPr="00323533">
        <w:rPr>
          <w:szCs w:val="24"/>
        </w:rPr>
        <w:t>ii</w:t>
      </w:r>
      <w:r w:rsidRPr="00323533">
        <w:rPr>
          <w:szCs w:val="24"/>
          <w:lang w:val="ru-RU"/>
        </w:rPr>
        <w:t xml:space="preserve">) управлять профилем метаболитов через двухстадийные схемы: стадия наращивания биомассы → стадия мягкой индукции (например, контролируемое ограничение </w:t>
      </w:r>
      <w:r w:rsidRPr="00323533">
        <w:rPr>
          <w:szCs w:val="24"/>
        </w:rPr>
        <w:t>N</w:t>
      </w:r>
      <w:r w:rsidRPr="00323533">
        <w:rPr>
          <w:szCs w:val="24"/>
          <w:lang w:val="ru-RU"/>
        </w:rPr>
        <w:t>/</w:t>
      </w:r>
      <w:r w:rsidRPr="00323533">
        <w:rPr>
          <w:szCs w:val="24"/>
        </w:rPr>
        <w:t>P</w:t>
      </w:r>
      <w:r w:rsidRPr="00323533">
        <w:rPr>
          <w:szCs w:val="24"/>
          <w:lang w:val="ru-RU"/>
        </w:rPr>
        <w:t xml:space="preserve"> или иной стресс) для повышения </w:t>
      </w:r>
      <w:r w:rsidRPr="00323533">
        <w:rPr>
          <w:szCs w:val="24"/>
        </w:rPr>
        <w:t>EPS</w:t>
      </w:r>
      <w:r w:rsidRPr="00323533">
        <w:rPr>
          <w:szCs w:val="24"/>
          <w:lang w:val="ru-RU"/>
        </w:rPr>
        <w:t>/антиоксидантов/пигментов.</w:t>
      </w:r>
    </w:p>
    <w:p w14:paraId="43DE504E" w14:textId="77777777" w:rsidR="00DA52EB" w:rsidRPr="00323533" w:rsidRDefault="00DA52EB" w:rsidP="00DA52EB">
      <w:pPr>
        <w:rPr>
          <w:szCs w:val="24"/>
          <w:lang w:val="ru-RU"/>
        </w:rPr>
      </w:pPr>
      <w:r w:rsidRPr="00323533">
        <w:rPr>
          <w:szCs w:val="24"/>
          <w:lang w:val="ru-RU"/>
        </w:rPr>
        <w:lastRenderedPageBreak/>
        <w:t>Плюсы: выше пространственно</w:t>
      </w:r>
      <w:r w:rsidRPr="00323533">
        <w:rPr>
          <w:szCs w:val="24"/>
          <w:lang w:val="ru-RU"/>
        </w:rPr>
        <w:noBreakHyphen/>
        <w:t xml:space="preserve">временная продуктивность, чем при </w:t>
      </w:r>
      <w:r w:rsidRPr="00323533">
        <w:rPr>
          <w:szCs w:val="24"/>
        </w:rPr>
        <w:t>batch</w:t>
      </w:r>
      <w:r w:rsidRPr="00323533">
        <w:rPr>
          <w:szCs w:val="24"/>
          <w:lang w:val="ru-RU"/>
        </w:rPr>
        <w:t>; лучше воспроизводимость состава; гибкость под «функциональный профиль» продукта.</w:t>
      </w:r>
    </w:p>
    <w:p w14:paraId="42BB96BA" w14:textId="77777777" w:rsidR="00DA52EB" w:rsidRPr="00323533" w:rsidRDefault="00DA52EB" w:rsidP="00DA52EB">
      <w:pPr>
        <w:rPr>
          <w:szCs w:val="24"/>
          <w:lang w:val="ru-RU"/>
        </w:rPr>
      </w:pPr>
      <w:r w:rsidRPr="00323533">
        <w:rPr>
          <w:szCs w:val="24"/>
          <w:lang w:val="ru-RU"/>
        </w:rPr>
        <w:t>Минусы: сложнее управление (нужно знать, что именно лимитирует); риск контаминации при подкормках; требуется мониторинг плотности (</w:t>
      </w:r>
      <w:proofErr w:type="spellStart"/>
      <w:r w:rsidRPr="00323533">
        <w:rPr>
          <w:szCs w:val="24"/>
          <w:lang w:val="ru-RU"/>
        </w:rPr>
        <w:t>самозатенение</w:t>
      </w:r>
      <w:proofErr w:type="spellEnd"/>
      <w:r w:rsidRPr="00323533">
        <w:rPr>
          <w:szCs w:val="24"/>
          <w:lang w:val="ru-RU"/>
        </w:rPr>
        <w:t xml:space="preserve">), </w:t>
      </w:r>
      <w:r w:rsidRPr="00323533">
        <w:rPr>
          <w:szCs w:val="24"/>
        </w:rPr>
        <w:t>pH</w:t>
      </w:r>
      <w:r w:rsidRPr="00323533">
        <w:rPr>
          <w:szCs w:val="24"/>
          <w:lang w:val="ru-RU"/>
        </w:rPr>
        <w:t>, солёности и питания.</w:t>
      </w:r>
    </w:p>
    <w:p w14:paraId="319247F8" w14:textId="77777777" w:rsidR="00DA52EB" w:rsidRPr="00323533" w:rsidRDefault="00DA52EB" w:rsidP="00DA52EB">
      <w:pPr>
        <w:rPr>
          <w:szCs w:val="24"/>
          <w:lang w:val="ru-RU"/>
        </w:rPr>
      </w:pPr>
      <w:r w:rsidRPr="00323533">
        <w:rPr>
          <w:szCs w:val="24"/>
          <w:lang w:val="ru-RU"/>
        </w:rPr>
        <w:t>Когда оптимален: когда важны и выход, и стабильность состава, но нет необходимости/возможности вести полностью непрерывный процесс.</w:t>
      </w:r>
    </w:p>
    <w:p w14:paraId="53DFCC3C" w14:textId="77777777" w:rsidR="00DA52EB" w:rsidRPr="00323533" w:rsidRDefault="00DA52EB" w:rsidP="00DA52EB">
      <w:pPr>
        <w:rPr>
          <w:szCs w:val="24"/>
          <w:lang w:val="ru-RU"/>
        </w:rPr>
      </w:pPr>
      <w:r w:rsidRPr="00323533">
        <w:rPr>
          <w:b/>
          <w:szCs w:val="24"/>
          <w:lang w:val="ru-RU"/>
        </w:rPr>
        <w:t xml:space="preserve">1.3. </w:t>
      </w:r>
      <w:r w:rsidRPr="00323533">
        <w:rPr>
          <w:b/>
          <w:szCs w:val="24"/>
        </w:rPr>
        <w:t>Continuous</w:t>
      </w:r>
      <w:r w:rsidRPr="00323533">
        <w:rPr>
          <w:b/>
          <w:szCs w:val="24"/>
          <w:lang w:val="ru-RU"/>
        </w:rPr>
        <w:t xml:space="preserve"> (непрерывный режим).</w:t>
      </w:r>
    </w:p>
    <w:p w14:paraId="4BAAFD27" w14:textId="77777777" w:rsidR="00DA52EB" w:rsidRPr="00323533" w:rsidRDefault="00DA52EB" w:rsidP="00DA52EB">
      <w:pPr>
        <w:rPr>
          <w:szCs w:val="24"/>
          <w:lang w:val="ru-RU"/>
        </w:rPr>
      </w:pPr>
      <w:r w:rsidRPr="00323533">
        <w:rPr>
          <w:szCs w:val="24"/>
          <w:lang w:val="ru-RU"/>
        </w:rPr>
        <w:t xml:space="preserve">Суть: в реактор непрерывно подают свежую среду и одновременно отводят равный объём культуры. При правильно выбранной скорости разбавления </w:t>
      </w:r>
      <w:r w:rsidRPr="00323533">
        <w:rPr>
          <w:szCs w:val="24"/>
        </w:rPr>
        <w:t>D</w:t>
      </w:r>
      <w:r w:rsidRPr="00323533">
        <w:rPr>
          <w:szCs w:val="24"/>
          <w:lang w:val="ru-RU"/>
        </w:rPr>
        <w:t xml:space="preserve"> система выходит на устойчивое состояние (</w:t>
      </w:r>
      <w:r w:rsidRPr="00323533">
        <w:rPr>
          <w:szCs w:val="24"/>
        </w:rPr>
        <w:t>steady</w:t>
      </w:r>
      <w:r w:rsidRPr="00323533">
        <w:rPr>
          <w:szCs w:val="24"/>
          <w:lang w:val="ru-RU"/>
        </w:rPr>
        <w:t xml:space="preserve"> </w:t>
      </w:r>
      <w:r w:rsidRPr="00323533">
        <w:rPr>
          <w:szCs w:val="24"/>
        </w:rPr>
        <w:t>state</w:t>
      </w:r>
      <w:r w:rsidRPr="00323533">
        <w:rPr>
          <w:szCs w:val="24"/>
          <w:lang w:val="ru-RU"/>
        </w:rPr>
        <w:t>) со стабильными концентрациями клеток и питательных компонентов.</w:t>
      </w:r>
    </w:p>
    <w:p w14:paraId="79BE9576" w14:textId="77777777" w:rsidR="00DA52EB" w:rsidRPr="00323533" w:rsidRDefault="00DA52EB" w:rsidP="00DA52EB">
      <w:pPr>
        <w:rPr>
          <w:szCs w:val="24"/>
          <w:lang w:val="ru-RU"/>
        </w:rPr>
      </w:pPr>
      <w:r w:rsidRPr="00323533">
        <w:rPr>
          <w:szCs w:val="24"/>
          <w:lang w:val="ru-RU"/>
        </w:rPr>
        <w:t xml:space="preserve">Ключевое правило: при слишком высокой </w:t>
      </w:r>
      <w:r w:rsidRPr="00323533">
        <w:rPr>
          <w:szCs w:val="24"/>
        </w:rPr>
        <w:t>D</w:t>
      </w:r>
      <w:r w:rsidRPr="00323533">
        <w:rPr>
          <w:szCs w:val="24"/>
          <w:lang w:val="ru-RU"/>
        </w:rPr>
        <w:t xml:space="preserve"> клетки не успевают делиться — происходит «вымывание» (</w:t>
      </w:r>
      <w:r w:rsidRPr="00323533">
        <w:rPr>
          <w:szCs w:val="24"/>
        </w:rPr>
        <w:t>washout</w:t>
      </w:r>
      <w:r w:rsidRPr="00323533">
        <w:rPr>
          <w:szCs w:val="24"/>
          <w:lang w:val="ru-RU"/>
        </w:rPr>
        <w:t xml:space="preserve">). Для </w:t>
      </w:r>
      <w:proofErr w:type="spellStart"/>
      <w:r w:rsidRPr="00323533">
        <w:rPr>
          <w:szCs w:val="24"/>
          <w:lang w:val="ru-RU"/>
        </w:rPr>
        <w:t>фототрофов</w:t>
      </w:r>
      <w:proofErr w:type="spellEnd"/>
      <w:r w:rsidRPr="00323533">
        <w:rPr>
          <w:szCs w:val="24"/>
          <w:lang w:val="ru-RU"/>
        </w:rPr>
        <w:t xml:space="preserve"> дополнительно критичны световые ограничения: при высокой плотности растёт </w:t>
      </w:r>
      <w:proofErr w:type="spellStart"/>
      <w:r w:rsidRPr="00323533">
        <w:rPr>
          <w:szCs w:val="24"/>
          <w:lang w:val="ru-RU"/>
        </w:rPr>
        <w:t>самозатенение</w:t>
      </w:r>
      <w:proofErr w:type="spellEnd"/>
      <w:r w:rsidRPr="00323533">
        <w:rPr>
          <w:szCs w:val="24"/>
          <w:lang w:val="ru-RU"/>
        </w:rPr>
        <w:t xml:space="preserve">, поэтому </w:t>
      </w:r>
      <w:r w:rsidRPr="00323533">
        <w:rPr>
          <w:szCs w:val="24"/>
        </w:rPr>
        <w:t>continuous</w:t>
      </w:r>
      <w:r w:rsidRPr="00323533">
        <w:rPr>
          <w:szCs w:val="24"/>
          <w:lang w:val="ru-RU"/>
        </w:rPr>
        <w:t xml:space="preserve"> требует точного баланса между освещением, перемешиванием, подачей </w:t>
      </w:r>
      <w:r w:rsidRPr="00323533">
        <w:rPr>
          <w:szCs w:val="24"/>
        </w:rPr>
        <w:t>CO</w:t>
      </w:r>
      <w:r w:rsidRPr="00323533">
        <w:rPr>
          <w:szCs w:val="24"/>
          <w:lang w:val="ru-RU"/>
        </w:rPr>
        <w:t>₂ и целевой концентрацией биомассы.</w:t>
      </w:r>
    </w:p>
    <w:p w14:paraId="1F78B6F9" w14:textId="77777777" w:rsidR="00DA52EB" w:rsidRPr="00323533" w:rsidRDefault="00DA52EB" w:rsidP="00DA52EB">
      <w:pPr>
        <w:rPr>
          <w:szCs w:val="24"/>
          <w:lang w:val="ru-RU"/>
        </w:rPr>
      </w:pPr>
      <w:r w:rsidRPr="00323533">
        <w:rPr>
          <w:szCs w:val="24"/>
          <w:lang w:val="ru-RU"/>
        </w:rPr>
        <w:t>Плюсы: максимальная воспроизводимость качества (продукт как поток), стабильный профиль биомассы/метаболитов, высокая долгосрочная производительность.</w:t>
      </w:r>
    </w:p>
    <w:p w14:paraId="75101F88" w14:textId="77777777" w:rsidR="00DA52EB" w:rsidRPr="00323533" w:rsidRDefault="00DA52EB" w:rsidP="00DA52EB">
      <w:pPr>
        <w:rPr>
          <w:szCs w:val="24"/>
          <w:lang w:val="ru-RU"/>
        </w:rPr>
      </w:pPr>
      <w:r w:rsidRPr="00323533">
        <w:rPr>
          <w:szCs w:val="24"/>
          <w:lang w:val="ru-RU"/>
        </w:rPr>
        <w:t>Минусы: самые высокие требования к управлению и биобезопасности; чувствительность к контаминации; необходимость непрерывного мониторинга (</w:t>
      </w:r>
      <w:r w:rsidRPr="00323533">
        <w:rPr>
          <w:szCs w:val="24"/>
        </w:rPr>
        <w:t>pH</w:t>
      </w:r>
      <w:r w:rsidRPr="00323533">
        <w:rPr>
          <w:szCs w:val="24"/>
          <w:lang w:val="ru-RU"/>
        </w:rPr>
        <w:t xml:space="preserve">, </w:t>
      </w:r>
      <w:r w:rsidRPr="00323533">
        <w:rPr>
          <w:szCs w:val="24"/>
        </w:rPr>
        <w:t>OD</w:t>
      </w:r>
      <w:r w:rsidRPr="00323533">
        <w:rPr>
          <w:szCs w:val="24"/>
          <w:lang w:val="ru-RU"/>
        </w:rPr>
        <w:t xml:space="preserve">/биомасса, </w:t>
      </w:r>
      <w:r w:rsidRPr="00323533">
        <w:rPr>
          <w:szCs w:val="24"/>
        </w:rPr>
        <w:t>N</w:t>
      </w:r>
      <w:r w:rsidRPr="00323533">
        <w:rPr>
          <w:szCs w:val="24"/>
          <w:lang w:val="ru-RU"/>
        </w:rPr>
        <w:t>/</w:t>
      </w:r>
      <w:r w:rsidRPr="00323533">
        <w:rPr>
          <w:szCs w:val="24"/>
        </w:rPr>
        <w:t>P</w:t>
      </w:r>
      <w:r w:rsidRPr="00323533">
        <w:rPr>
          <w:szCs w:val="24"/>
          <w:lang w:val="ru-RU"/>
        </w:rPr>
        <w:t>, газовый режим).</w:t>
      </w:r>
    </w:p>
    <w:p w14:paraId="0696A3A3" w14:textId="77777777" w:rsidR="00DA52EB" w:rsidRPr="00323533" w:rsidRDefault="00DA52EB" w:rsidP="00DA52EB">
      <w:pPr>
        <w:rPr>
          <w:szCs w:val="24"/>
          <w:lang w:val="ru-RU"/>
        </w:rPr>
      </w:pPr>
      <w:r w:rsidRPr="00323533">
        <w:rPr>
          <w:szCs w:val="24"/>
          <w:lang w:val="ru-RU"/>
        </w:rPr>
        <w:t xml:space="preserve">Когда оптимален: промышленный выпуск стандартизированного продукта (биомасса/экстракт), когда критичны стабильность и </w:t>
      </w:r>
      <w:proofErr w:type="spellStart"/>
      <w:r w:rsidRPr="00323533">
        <w:rPr>
          <w:szCs w:val="24"/>
          <w:lang w:val="ru-RU"/>
        </w:rPr>
        <w:t>трассируемость</w:t>
      </w:r>
      <w:proofErr w:type="spellEnd"/>
      <w:r w:rsidRPr="00323533">
        <w:rPr>
          <w:szCs w:val="24"/>
          <w:lang w:val="ru-RU"/>
        </w:rPr>
        <w:t xml:space="preserve"> партии.</w:t>
      </w:r>
    </w:p>
    <w:p w14:paraId="5C10682C" w14:textId="77777777" w:rsidR="00DA52EB" w:rsidRPr="00323533" w:rsidRDefault="00DA52EB" w:rsidP="00DA52EB">
      <w:pPr>
        <w:rPr>
          <w:szCs w:val="24"/>
          <w:lang w:val="ru-RU"/>
        </w:rPr>
      </w:pPr>
      <w:r w:rsidRPr="00323533">
        <w:rPr>
          <w:szCs w:val="24"/>
          <w:lang w:val="ru-RU"/>
        </w:rPr>
        <w:t xml:space="preserve">Короткий вывод: </w:t>
      </w:r>
      <w:r w:rsidRPr="00323533">
        <w:rPr>
          <w:szCs w:val="24"/>
        </w:rPr>
        <w:t>batch</w:t>
      </w:r>
      <w:r w:rsidRPr="00323533">
        <w:rPr>
          <w:szCs w:val="24"/>
          <w:lang w:val="ru-RU"/>
        </w:rPr>
        <w:t xml:space="preserve"> — лучший для обучения и скрининга; </w:t>
      </w:r>
      <w:r w:rsidRPr="00323533">
        <w:rPr>
          <w:szCs w:val="24"/>
        </w:rPr>
        <w:t>fed</w:t>
      </w:r>
      <w:r w:rsidRPr="00323533">
        <w:rPr>
          <w:szCs w:val="24"/>
          <w:lang w:val="ru-RU"/>
        </w:rPr>
        <w:t>-</w:t>
      </w:r>
      <w:r w:rsidRPr="00323533">
        <w:rPr>
          <w:szCs w:val="24"/>
        </w:rPr>
        <w:t>batch</w:t>
      </w:r>
      <w:r w:rsidRPr="00323533">
        <w:rPr>
          <w:szCs w:val="24"/>
          <w:lang w:val="ru-RU"/>
        </w:rPr>
        <w:t xml:space="preserve"> — для управляемого «функционального профиля» и повышения выхода; </w:t>
      </w:r>
      <w:r w:rsidRPr="00323533">
        <w:rPr>
          <w:szCs w:val="24"/>
        </w:rPr>
        <w:t>continuous</w:t>
      </w:r>
      <w:r w:rsidRPr="00323533">
        <w:rPr>
          <w:szCs w:val="24"/>
          <w:lang w:val="ru-RU"/>
        </w:rPr>
        <w:t xml:space="preserve"> — для стандартизированного поточного производства при высоком уровне контроля.</w:t>
      </w:r>
    </w:p>
    <w:p w14:paraId="7C795684" w14:textId="77777777" w:rsidR="00DA52EB" w:rsidRPr="00323533" w:rsidRDefault="00DA52EB" w:rsidP="00DA52EB">
      <w:pPr>
        <w:rPr>
          <w:szCs w:val="24"/>
          <w:lang w:val="ru-RU"/>
        </w:rPr>
      </w:pPr>
      <w:r w:rsidRPr="00323533">
        <w:rPr>
          <w:b/>
          <w:szCs w:val="24"/>
          <w:lang w:val="ru-RU"/>
        </w:rPr>
        <w:t xml:space="preserve">Таблица 1. Сравнение режимов культивирования (с точки зрения </w:t>
      </w:r>
      <w:proofErr w:type="spellStart"/>
      <w:r w:rsidRPr="00323533">
        <w:rPr>
          <w:b/>
          <w:szCs w:val="24"/>
          <w:lang w:val="ru-RU"/>
        </w:rPr>
        <w:t>агропродукта</w:t>
      </w:r>
      <w:proofErr w:type="spellEnd"/>
      <w:r w:rsidRPr="00323533">
        <w:rPr>
          <w:b/>
          <w:szCs w:val="24"/>
          <w:lang w:val="ru-RU"/>
        </w:rPr>
        <w:t>).</w:t>
      </w:r>
    </w:p>
    <w:tbl>
      <w:tblPr>
        <w:tblStyle w:val="aff0"/>
        <w:tblW w:w="0" w:type="auto"/>
        <w:tblLook w:val="04A0" w:firstRow="1" w:lastRow="0" w:firstColumn="1" w:lastColumn="0" w:noHBand="0" w:noVBand="1"/>
      </w:tblPr>
      <w:tblGrid>
        <w:gridCol w:w="1077"/>
        <w:gridCol w:w="1472"/>
        <w:gridCol w:w="1890"/>
        <w:gridCol w:w="2181"/>
        <w:gridCol w:w="2010"/>
      </w:tblGrid>
      <w:tr w:rsidR="00DA52EB" w:rsidRPr="00323533" w14:paraId="2BF35040" w14:textId="77777777">
        <w:tc>
          <w:tcPr>
            <w:tcW w:w="1728" w:type="dxa"/>
            <w:tcBorders>
              <w:top w:val="single" w:sz="4" w:space="0" w:color="auto"/>
              <w:left w:val="single" w:sz="4" w:space="0" w:color="auto"/>
              <w:bottom w:val="single" w:sz="4" w:space="0" w:color="auto"/>
              <w:right w:val="single" w:sz="4" w:space="0" w:color="auto"/>
            </w:tcBorders>
            <w:hideMark/>
          </w:tcPr>
          <w:p w14:paraId="55F913CB" w14:textId="77777777" w:rsidR="00DA52EB" w:rsidRPr="00323533" w:rsidRDefault="00DA52EB">
            <w:pPr>
              <w:rPr>
                <w:szCs w:val="24"/>
              </w:rPr>
            </w:pPr>
            <w:proofErr w:type="spellStart"/>
            <w:r w:rsidRPr="00323533">
              <w:rPr>
                <w:b/>
                <w:szCs w:val="24"/>
              </w:rPr>
              <w:t>Режим</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4F7926BD" w14:textId="77777777" w:rsidR="00DA52EB" w:rsidRPr="00323533" w:rsidRDefault="00DA52EB">
            <w:pPr>
              <w:rPr>
                <w:szCs w:val="24"/>
              </w:rPr>
            </w:pPr>
            <w:proofErr w:type="spellStart"/>
            <w:r w:rsidRPr="00323533">
              <w:rPr>
                <w:b/>
                <w:szCs w:val="24"/>
              </w:rPr>
              <w:t>Ключевая</w:t>
            </w:r>
            <w:proofErr w:type="spellEnd"/>
            <w:r w:rsidRPr="00323533">
              <w:rPr>
                <w:b/>
                <w:szCs w:val="24"/>
              </w:rPr>
              <w:t xml:space="preserve"> </w:t>
            </w:r>
            <w:proofErr w:type="spellStart"/>
            <w:r w:rsidRPr="00323533">
              <w:rPr>
                <w:b/>
                <w:szCs w:val="24"/>
              </w:rPr>
              <w:t>идея</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75D01240" w14:textId="77777777" w:rsidR="00DA52EB" w:rsidRPr="00323533" w:rsidRDefault="00DA52EB">
            <w:pPr>
              <w:rPr>
                <w:szCs w:val="24"/>
              </w:rPr>
            </w:pPr>
            <w:proofErr w:type="spellStart"/>
            <w:r w:rsidRPr="00323533">
              <w:rPr>
                <w:b/>
                <w:szCs w:val="24"/>
              </w:rPr>
              <w:t>Сильные</w:t>
            </w:r>
            <w:proofErr w:type="spellEnd"/>
            <w:r w:rsidRPr="00323533">
              <w:rPr>
                <w:b/>
                <w:szCs w:val="24"/>
              </w:rPr>
              <w:t xml:space="preserve"> </w:t>
            </w:r>
            <w:proofErr w:type="spellStart"/>
            <w:r w:rsidRPr="00323533">
              <w:rPr>
                <w:b/>
                <w:szCs w:val="24"/>
              </w:rPr>
              <w:t>стороны</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4A59092D" w14:textId="77777777" w:rsidR="00DA52EB" w:rsidRPr="00323533" w:rsidRDefault="00DA52EB">
            <w:pPr>
              <w:rPr>
                <w:szCs w:val="24"/>
              </w:rPr>
            </w:pPr>
            <w:proofErr w:type="spellStart"/>
            <w:r w:rsidRPr="00323533">
              <w:rPr>
                <w:b/>
                <w:szCs w:val="24"/>
              </w:rPr>
              <w:t>Ограничения</w:t>
            </w:r>
            <w:proofErr w:type="spellEnd"/>
            <w:r w:rsidRPr="00323533">
              <w:rPr>
                <w:b/>
                <w:szCs w:val="24"/>
              </w:rPr>
              <w:t>/</w:t>
            </w:r>
            <w:proofErr w:type="spellStart"/>
            <w:r w:rsidRPr="00323533">
              <w:rPr>
                <w:b/>
                <w:szCs w:val="24"/>
              </w:rPr>
              <w:t>риски</w:t>
            </w:r>
            <w:proofErr w:type="spellEnd"/>
          </w:p>
        </w:tc>
        <w:tc>
          <w:tcPr>
            <w:tcW w:w="1728" w:type="dxa"/>
            <w:tcBorders>
              <w:top w:val="single" w:sz="4" w:space="0" w:color="auto"/>
              <w:left w:val="single" w:sz="4" w:space="0" w:color="auto"/>
              <w:bottom w:val="single" w:sz="4" w:space="0" w:color="auto"/>
              <w:right w:val="single" w:sz="4" w:space="0" w:color="auto"/>
            </w:tcBorders>
            <w:hideMark/>
          </w:tcPr>
          <w:p w14:paraId="54C1DACA" w14:textId="77777777" w:rsidR="00DA52EB" w:rsidRPr="00323533" w:rsidRDefault="00DA52EB">
            <w:pPr>
              <w:rPr>
                <w:szCs w:val="24"/>
              </w:rPr>
            </w:pPr>
            <w:proofErr w:type="spellStart"/>
            <w:r w:rsidRPr="00323533">
              <w:rPr>
                <w:b/>
                <w:szCs w:val="24"/>
              </w:rPr>
              <w:t>Когда</w:t>
            </w:r>
            <w:proofErr w:type="spellEnd"/>
            <w:r w:rsidRPr="00323533">
              <w:rPr>
                <w:b/>
                <w:szCs w:val="24"/>
              </w:rPr>
              <w:t xml:space="preserve"> </w:t>
            </w:r>
            <w:proofErr w:type="spellStart"/>
            <w:r w:rsidRPr="00323533">
              <w:rPr>
                <w:b/>
                <w:szCs w:val="24"/>
              </w:rPr>
              <w:t>оптимален</w:t>
            </w:r>
            <w:proofErr w:type="spellEnd"/>
            <w:r w:rsidRPr="00323533">
              <w:rPr>
                <w:b/>
                <w:szCs w:val="24"/>
              </w:rPr>
              <w:t xml:space="preserve"> (в </w:t>
            </w:r>
            <w:proofErr w:type="spellStart"/>
            <w:r w:rsidRPr="00323533">
              <w:rPr>
                <w:b/>
                <w:szCs w:val="24"/>
              </w:rPr>
              <w:t>агро</w:t>
            </w:r>
            <w:proofErr w:type="spellEnd"/>
            <w:r w:rsidRPr="00323533">
              <w:rPr>
                <w:b/>
                <w:szCs w:val="24"/>
              </w:rPr>
              <w:t>)</w:t>
            </w:r>
          </w:p>
        </w:tc>
      </w:tr>
      <w:tr w:rsidR="00DA52EB" w:rsidRPr="00323533" w14:paraId="072384CF" w14:textId="77777777">
        <w:tc>
          <w:tcPr>
            <w:tcW w:w="1728" w:type="dxa"/>
            <w:tcBorders>
              <w:top w:val="single" w:sz="4" w:space="0" w:color="auto"/>
              <w:left w:val="single" w:sz="4" w:space="0" w:color="auto"/>
              <w:bottom w:val="single" w:sz="4" w:space="0" w:color="auto"/>
              <w:right w:val="single" w:sz="4" w:space="0" w:color="auto"/>
            </w:tcBorders>
            <w:hideMark/>
          </w:tcPr>
          <w:p w14:paraId="305A6B10" w14:textId="77777777" w:rsidR="00DA52EB" w:rsidRPr="00323533" w:rsidRDefault="00DA52EB">
            <w:pPr>
              <w:rPr>
                <w:szCs w:val="24"/>
              </w:rPr>
            </w:pPr>
            <w:r w:rsidRPr="00323533">
              <w:rPr>
                <w:szCs w:val="24"/>
              </w:rPr>
              <w:t>Batch</w:t>
            </w:r>
          </w:p>
        </w:tc>
        <w:tc>
          <w:tcPr>
            <w:tcW w:w="1728" w:type="dxa"/>
            <w:tcBorders>
              <w:top w:val="single" w:sz="4" w:space="0" w:color="auto"/>
              <w:left w:val="single" w:sz="4" w:space="0" w:color="auto"/>
              <w:bottom w:val="single" w:sz="4" w:space="0" w:color="auto"/>
              <w:right w:val="single" w:sz="4" w:space="0" w:color="auto"/>
            </w:tcBorders>
            <w:hideMark/>
          </w:tcPr>
          <w:p w14:paraId="17CA070D" w14:textId="77777777" w:rsidR="00DA52EB" w:rsidRPr="00323533" w:rsidRDefault="00DA52EB">
            <w:pPr>
              <w:rPr>
                <w:szCs w:val="24"/>
              </w:rPr>
            </w:pPr>
            <w:proofErr w:type="spellStart"/>
            <w:r w:rsidRPr="00323533">
              <w:rPr>
                <w:szCs w:val="24"/>
              </w:rPr>
              <w:t>Партия</w:t>
            </w:r>
            <w:proofErr w:type="spellEnd"/>
            <w:r w:rsidRPr="00323533">
              <w:rPr>
                <w:szCs w:val="24"/>
              </w:rPr>
              <w:t xml:space="preserve">: </w:t>
            </w:r>
            <w:proofErr w:type="spellStart"/>
            <w:r w:rsidRPr="00323533">
              <w:rPr>
                <w:szCs w:val="24"/>
              </w:rPr>
              <w:lastRenderedPageBreak/>
              <w:t>загрузка</w:t>
            </w:r>
            <w:proofErr w:type="spellEnd"/>
            <w:r w:rsidRPr="00323533">
              <w:rPr>
                <w:szCs w:val="24"/>
              </w:rPr>
              <w:t xml:space="preserve"> → </w:t>
            </w:r>
            <w:proofErr w:type="spellStart"/>
            <w:r w:rsidRPr="00323533">
              <w:rPr>
                <w:szCs w:val="24"/>
              </w:rPr>
              <w:t>рост</w:t>
            </w:r>
            <w:proofErr w:type="spellEnd"/>
            <w:r w:rsidRPr="00323533">
              <w:rPr>
                <w:szCs w:val="24"/>
              </w:rPr>
              <w:t xml:space="preserve"> → </w:t>
            </w:r>
            <w:proofErr w:type="spellStart"/>
            <w:r w:rsidRPr="00323533">
              <w:rPr>
                <w:szCs w:val="24"/>
              </w:rPr>
              <w:t>сбор</w:t>
            </w:r>
            <w:proofErr w:type="spellEnd"/>
            <w:r w:rsidRPr="00323533">
              <w:rPr>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3C7D4714" w14:textId="77777777" w:rsidR="00DA52EB" w:rsidRPr="00323533" w:rsidRDefault="00DA52EB">
            <w:pPr>
              <w:rPr>
                <w:szCs w:val="24"/>
                <w:lang w:val="ru-RU"/>
              </w:rPr>
            </w:pPr>
            <w:r w:rsidRPr="00323533">
              <w:rPr>
                <w:szCs w:val="24"/>
                <w:lang w:val="ru-RU"/>
              </w:rPr>
              <w:lastRenderedPageBreak/>
              <w:t xml:space="preserve">Просто; удобно </w:t>
            </w:r>
            <w:r w:rsidRPr="00323533">
              <w:rPr>
                <w:szCs w:val="24"/>
                <w:lang w:val="ru-RU"/>
              </w:rPr>
              <w:lastRenderedPageBreak/>
              <w:t>для обучения/скрининга; быстрый запуск.</w:t>
            </w:r>
          </w:p>
        </w:tc>
        <w:tc>
          <w:tcPr>
            <w:tcW w:w="1728" w:type="dxa"/>
            <w:tcBorders>
              <w:top w:val="single" w:sz="4" w:space="0" w:color="auto"/>
              <w:left w:val="single" w:sz="4" w:space="0" w:color="auto"/>
              <w:bottom w:val="single" w:sz="4" w:space="0" w:color="auto"/>
              <w:right w:val="single" w:sz="4" w:space="0" w:color="auto"/>
            </w:tcBorders>
            <w:hideMark/>
          </w:tcPr>
          <w:p w14:paraId="2D1C9D70" w14:textId="77777777" w:rsidR="00DA52EB" w:rsidRPr="00323533" w:rsidRDefault="00DA52EB">
            <w:pPr>
              <w:rPr>
                <w:szCs w:val="24"/>
                <w:lang w:val="ru-RU"/>
              </w:rPr>
            </w:pPr>
            <w:r w:rsidRPr="00323533">
              <w:rPr>
                <w:szCs w:val="24"/>
                <w:lang w:val="ru-RU"/>
              </w:rPr>
              <w:lastRenderedPageBreak/>
              <w:t xml:space="preserve">Вариабельность по </w:t>
            </w:r>
            <w:r w:rsidRPr="00323533">
              <w:rPr>
                <w:szCs w:val="24"/>
                <w:lang w:val="ru-RU"/>
              </w:rPr>
              <w:lastRenderedPageBreak/>
              <w:t xml:space="preserve">фазам; </w:t>
            </w:r>
            <w:proofErr w:type="spellStart"/>
            <w:r w:rsidRPr="00323533">
              <w:rPr>
                <w:szCs w:val="24"/>
                <w:lang w:val="ru-RU"/>
              </w:rPr>
              <w:t>самозатенение</w:t>
            </w:r>
            <w:proofErr w:type="spellEnd"/>
            <w:r w:rsidRPr="00323533">
              <w:rPr>
                <w:szCs w:val="24"/>
                <w:lang w:val="ru-RU"/>
              </w:rPr>
              <w:t xml:space="preserve">; истощение </w:t>
            </w:r>
            <w:r w:rsidRPr="00323533">
              <w:rPr>
                <w:szCs w:val="24"/>
              </w:rPr>
              <w:t>N</w:t>
            </w:r>
            <w:r w:rsidRPr="00323533">
              <w:rPr>
                <w:szCs w:val="24"/>
                <w:lang w:val="ru-RU"/>
              </w:rPr>
              <w:t>/</w:t>
            </w:r>
            <w:r w:rsidRPr="00323533">
              <w:rPr>
                <w:szCs w:val="24"/>
              </w:rPr>
              <w:t>P</w:t>
            </w:r>
            <w:r w:rsidRPr="00323533">
              <w:rPr>
                <w:szCs w:val="24"/>
                <w:lang w:val="ru-RU"/>
              </w:rPr>
              <w:t xml:space="preserve">; колебания </w:t>
            </w:r>
            <w:r w:rsidRPr="00323533">
              <w:rPr>
                <w:szCs w:val="24"/>
              </w:rPr>
              <w:t>pH</w:t>
            </w:r>
            <w:r w:rsidRPr="00323533">
              <w:rPr>
                <w:szCs w:val="24"/>
                <w:lang w:val="ru-RU"/>
              </w:rPr>
              <w:t>.</w:t>
            </w:r>
          </w:p>
        </w:tc>
        <w:tc>
          <w:tcPr>
            <w:tcW w:w="1728" w:type="dxa"/>
            <w:tcBorders>
              <w:top w:val="single" w:sz="4" w:space="0" w:color="auto"/>
              <w:left w:val="single" w:sz="4" w:space="0" w:color="auto"/>
              <w:bottom w:val="single" w:sz="4" w:space="0" w:color="auto"/>
              <w:right w:val="single" w:sz="4" w:space="0" w:color="auto"/>
            </w:tcBorders>
            <w:hideMark/>
          </w:tcPr>
          <w:p w14:paraId="3DD09CFE" w14:textId="77777777" w:rsidR="00DA52EB" w:rsidRPr="00323533" w:rsidRDefault="00DA52EB">
            <w:pPr>
              <w:rPr>
                <w:szCs w:val="24"/>
                <w:lang w:val="ru-RU"/>
              </w:rPr>
            </w:pPr>
            <w:r w:rsidRPr="00323533">
              <w:rPr>
                <w:szCs w:val="24"/>
                <w:lang w:val="ru-RU"/>
              </w:rPr>
              <w:lastRenderedPageBreak/>
              <w:t>Учебные/пилотн</w:t>
            </w:r>
            <w:r w:rsidRPr="00323533">
              <w:rPr>
                <w:szCs w:val="24"/>
                <w:lang w:val="ru-RU"/>
              </w:rPr>
              <w:lastRenderedPageBreak/>
              <w:t>ые задачи; первичный выпуск биомассы.</w:t>
            </w:r>
          </w:p>
        </w:tc>
      </w:tr>
      <w:tr w:rsidR="00DA52EB" w:rsidRPr="00323533" w14:paraId="58347DCD" w14:textId="77777777">
        <w:tc>
          <w:tcPr>
            <w:tcW w:w="1728" w:type="dxa"/>
            <w:tcBorders>
              <w:top w:val="single" w:sz="4" w:space="0" w:color="auto"/>
              <w:left w:val="single" w:sz="4" w:space="0" w:color="auto"/>
              <w:bottom w:val="single" w:sz="4" w:space="0" w:color="auto"/>
              <w:right w:val="single" w:sz="4" w:space="0" w:color="auto"/>
            </w:tcBorders>
            <w:hideMark/>
          </w:tcPr>
          <w:p w14:paraId="78AAA614" w14:textId="77777777" w:rsidR="00DA52EB" w:rsidRPr="00323533" w:rsidRDefault="00DA52EB">
            <w:pPr>
              <w:rPr>
                <w:szCs w:val="24"/>
              </w:rPr>
            </w:pPr>
            <w:r w:rsidRPr="00323533">
              <w:rPr>
                <w:szCs w:val="24"/>
              </w:rPr>
              <w:lastRenderedPageBreak/>
              <w:t>Fed-batch</w:t>
            </w:r>
          </w:p>
        </w:tc>
        <w:tc>
          <w:tcPr>
            <w:tcW w:w="1728" w:type="dxa"/>
            <w:tcBorders>
              <w:top w:val="single" w:sz="4" w:space="0" w:color="auto"/>
              <w:left w:val="single" w:sz="4" w:space="0" w:color="auto"/>
              <w:bottom w:val="single" w:sz="4" w:space="0" w:color="auto"/>
              <w:right w:val="single" w:sz="4" w:space="0" w:color="auto"/>
            </w:tcBorders>
            <w:hideMark/>
          </w:tcPr>
          <w:p w14:paraId="45B245E6" w14:textId="77777777" w:rsidR="00DA52EB" w:rsidRPr="00323533" w:rsidRDefault="00DA52EB">
            <w:pPr>
              <w:rPr>
                <w:szCs w:val="24"/>
                <w:lang w:val="ru-RU"/>
              </w:rPr>
            </w:pPr>
            <w:r w:rsidRPr="00323533">
              <w:rPr>
                <w:szCs w:val="24"/>
                <w:lang w:val="ru-RU"/>
              </w:rPr>
              <w:t>Подкормка лимитирующих компонентов во время роста.</w:t>
            </w:r>
          </w:p>
        </w:tc>
        <w:tc>
          <w:tcPr>
            <w:tcW w:w="1728" w:type="dxa"/>
            <w:tcBorders>
              <w:top w:val="single" w:sz="4" w:space="0" w:color="auto"/>
              <w:left w:val="single" w:sz="4" w:space="0" w:color="auto"/>
              <w:bottom w:val="single" w:sz="4" w:space="0" w:color="auto"/>
              <w:right w:val="single" w:sz="4" w:space="0" w:color="auto"/>
            </w:tcBorders>
            <w:hideMark/>
          </w:tcPr>
          <w:p w14:paraId="6330737A" w14:textId="77777777" w:rsidR="00DA52EB" w:rsidRPr="00323533" w:rsidRDefault="00DA52EB">
            <w:pPr>
              <w:rPr>
                <w:szCs w:val="24"/>
                <w:lang w:val="ru-RU"/>
              </w:rPr>
            </w:pPr>
            <w:r w:rsidRPr="00323533">
              <w:rPr>
                <w:szCs w:val="24"/>
                <w:lang w:val="ru-RU"/>
              </w:rPr>
              <w:t>Выше выход; гибкость (</w:t>
            </w:r>
            <w:proofErr w:type="spellStart"/>
            <w:r w:rsidRPr="00323533">
              <w:rPr>
                <w:szCs w:val="24"/>
                <w:lang w:val="ru-RU"/>
              </w:rPr>
              <w:t>двухстадийность</w:t>
            </w:r>
            <w:proofErr w:type="spellEnd"/>
            <w:r w:rsidRPr="00323533">
              <w:rPr>
                <w:szCs w:val="24"/>
                <w:lang w:val="ru-RU"/>
              </w:rPr>
              <w:t>); лучше контроль профиля.</w:t>
            </w:r>
          </w:p>
        </w:tc>
        <w:tc>
          <w:tcPr>
            <w:tcW w:w="1728" w:type="dxa"/>
            <w:tcBorders>
              <w:top w:val="single" w:sz="4" w:space="0" w:color="auto"/>
              <w:left w:val="single" w:sz="4" w:space="0" w:color="auto"/>
              <w:bottom w:val="single" w:sz="4" w:space="0" w:color="auto"/>
              <w:right w:val="single" w:sz="4" w:space="0" w:color="auto"/>
            </w:tcBorders>
            <w:hideMark/>
          </w:tcPr>
          <w:p w14:paraId="54CAF0E0" w14:textId="77777777" w:rsidR="00DA52EB" w:rsidRPr="00323533" w:rsidRDefault="00DA52EB">
            <w:pPr>
              <w:rPr>
                <w:szCs w:val="24"/>
                <w:lang w:val="ru-RU"/>
              </w:rPr>
            </w:pPr>
            <w:r w:rsidRPr="00323533">
              <w:rPr>
                <w:szCs w:val="24"/>
                <w:lang w:val="ru-RU"/>
              </w:rPr>
              <w:t>Сложнее управление; риск контаминации при добавлениях; нужен мониторинг.</w:t>
            </w:r>
          </w:p>
        </w:tc>
        <w:tc>
          <w:tcPr>
            <w:tcW w:w="1728" w:type="dxa"/>
            <w:tcBorders>
              <w:top w:val="single" w:sz="4" w:space="0" w:color="auto"/>
              <w:left w:val="single" w:sz="4" w:space="0" w:color="auto"/>
              <w:bottom w:val="single" w:sz="4" w:space="0" w:color="auto"/>
              <w:right w:val="single" w:sz="4" w:space="0" w:color="auto"/>
            </w:tcBorders>
            <w:hideMark/>
          </w:tcPr>
          <w:p w14:paraId="0887AE40" w14:textId="77777777" w:rsidR="00DA52EB" w:rsidRPr="00323533" w:rsidRDefault="00DA52EB">
            <w:pPr>
              <w:rPr>
                <w:szCs w:val="24"/>
                <w:lang w:val="ru-RU"/>
              </w:rPr>
            </w:pPr>
            <w:r w:rsidRPr="00323533">
              <w:rPr>
                <w:szCs w:val="24"/>
                <w:lang w:val="ru-RU"/>
              </w:rPr>
              <w:t xml:space="preserve">Когда важен «функциональный профиль» и повторяемость без </w:t>
            </w:r>
            <w:r w:rsidRPr="00323533">
              <w:rPr>
                <w:szCs w:val="24"/>
              </w:rPr>
              <w:t>full</w:t>
            </w:r>
            <w:r w:rsidRPr="00323533">
              <w:rPr>
                <w:szCs w:val="24"/>
                <w:lang w:val="ru-RU"/>
              </w:rPr>
              <w:t xml:space="preserve"> </w:t>
            </w:r>
            <w:r w:rsidRPr="00323533">
              <w:rPr>
                <w:szCs w:val="24"/>
              </w:rPr>
              <w:t>continuous</w:t>
            </w:r>
            <w:r w:rsidRPr="00323533">
              <w:rPr>
                <w:szCs w:val="24"/>
                <w:lang w:val="ru-RU"/>
              </w:rPr>
              <w:t>.</w:t>
            </w:r>
          </w:p>
        </w:tc>
      </w:tr>
      <w:tr w:rsidR="00DA52EB" w:rsidRPr="00323533" w14:paraId="509C14CA" w14:textId="77777777">
        <w:tc>
          <w:tcPr>
            <w:tcW w:w="1728" w:type="dxa"/>
            <w:tcBorders>
              <w:top w:val="single" w:sz="4" w:space="0" w:color="auto"/>
              <w:left w:val="single" w:sz="4" w:space="0" w:color="auto"/>
              <w:bottom w:val="single" w:sz="4" w:space="0" w:color="auto"/>
              <w:right w:val="single" w:sz="4" w:space="0" w:color="auto"/>
            </w:tcBorders>
            <w:hideMark/>
          </w:tcPr>
          <w:p w14:paraId="70CB1649" w14:textId="77777777" w:rsidR="00DA52EB" w:rsidRPr="00323533" w:rsidRDefault="00DA52EB">
            <w:pPr>
              <w:rPr>
                <w:szCs w:val="24"/>
              </w:rPr>
            </w:pPr>
            <w:r w:rsidRPr="00323533">
              <w:rPr>
                <w:szCs w:val="24"/>
              </w:rPr>
              <w:t>Continuous</w:t>
            </w:r>
          </w:p>
        </w:tc>
        <w:tc>
          <w:tcPr>
            <w:tcW w:w="1728" w:type="dxa"/>
            <w:tcBorders>
              <w:top w:val="single" w:sz="4" w:space="0" w:color="auto"/>
              <w:left w:val="single" w:sz="4" w:space="0" w:color="auto"/>
              <w:bottom w:val="single" w:sz="4" w:space="0" w:color="auto"/>
              <w:right w:val="single" w:sz="4" w:space="0" w:color="auto"/>
            </w:tcBorders>
            <w:hideMark/>
          </w:tcPr>
          <w:p w14:paraId="3A22CF2D" w14:textId="77777777" w:rsidR="00DA52EB" w:rsidRPr="00323533" w:rsidRDefault="00DA52EB">
            <w:pPr>
              <w:rPr>
                <w:szCs w:val="24"/>
                <w:lang w:val="ru-RU"/>
              </w:rPr>
            </w:pPr>
            <w:r w:rsidRPr="00323533">
              <w:rPr>
                <w:szCs w:val="24"/>
                <w:lang w:val="ru-RU"/>
              </w:rPr>
              <w:t xml:space="preserve">Поток: подача среды + отвод культуры → </w:t>
            </w:r>
            <w:r w:rsidRPr="00323533">
              <w:rPr>
                <w:szCs w:val="24"/>
              </w:rPr>
              <w:t>steady</w:t>
            </w:r>
            <w:r w:rsidRPr="00323533">
              <w:rPr>
                <w:szCs w:val="24"/>
                <w:lang w:val="ru-RU"/>
              </w:rPr>
              <w:t xml:space="preserve"> </w:t>
            </w:r>
            <w:r w:rsidRPr="00323533">
              <w:rPr>
                <w:szCs w:val="24"/>
              </w:rPr>
              <w:t>state</w:t>
            </w:r>
            <w:r w:rsidRPr="00323533">
              <w:rPr>
                <w:szCs w:val="24"/>
                <w:lang w:val="ru-RU"/>
              </w:rPr>
              <w:t>.</w:t>
            </w:r>
          </w:p>
        </w:tc>
        <w:tc>
          <w:tcPr>
            <w:tcW w:w="1728" w:type="dxa"/>
            <w:tcBorders>
              <w:top w:val="single" w:sz="4" w:space="0" w:color="auto"/>
              <w:left w:val="single" w:sz="4" w:space="0" w:color="auto"/>
              <w:bottom w:val="single" w:sz="4" w:space="0" w:color="auto"/>
              <w:right w:val="single" w:sz="4" w:space="0" w:color="auto"/>
            </w:tcBorders>
            <w:hideMark/>
          </w:tcPr>
          <w:p w14:paraId="6472D779" w14:textId="77777777" w:rsidR="00DA52EB" w:rsidRPr="00323533" w:rsidRDefault="00DA52EB">
            <w:pPr>
              <w:rPr>
                <w:szCs w:val="24"/>
                <w:lang w:val="ru-RU"/>
              </w:rPr>
            </w:pPr>
            <w:r w:rsidRPr="00323533">
              <w:rPr>
                <w:szCs w:val="24"/>
                <w:lang w:val="ru-RU"/>
              </w:rPr>
              <w:t>Максимальная воспроизводимость; потоковый продукт; стабильный профиль.</w:t>
            </w:r>
          </w:p>
        </w:tc>
        <w:tc>
          <w:tcPr>
            <w:tcW w:w="1728" w:type="dxa"/>
            <w:tcBorders>
              <w:top w:val="single" w:sz="4" w:space="0" w:color="auto"/>
              <w:left w:val="single" w:sz="4" w:space="0" w:color="auto"/>
              <w:bottom w:val="single" w:sz="4" w:space="0" w:color="auto"/>
              <w:right w:val="single" w:sz="4" w:space="0" w:color="auto"/>
            </w:tcBorders>
            <w:hideMark/>
          </w:tcPr>
          <w:p w14:paraId="24C12CE7" w14:textId="77777777" w:rsidR="00DA52EB" w:rsidRPr="00323533" w:rsidRDefault="00DA52EB">
            <w:pPr>
              <w:rPr>
                <w:szCs w:val="24"/>
                <w:lang w:val="ru-RU"/>
              </w:rPr>
            </w:pPr>
            <w:r w:rsidRPr="00323533">
              <w:rPr>
                <w:szCs w:val="24"/>
                <w:lang w:val="ru-RU"/>
              </w:rPr>
              <w:t xml:space="preserve">Высокие требования к контролю/стерильности; риск </w:t>
            </w:r>
            <w:r w:rsidRPr="00323533">
              <w:rPr>
                <w:szCs w:val="24"/>
              </w:rPr>
              <w:t>washout</w:t>
            </w:r>
            <w:r w:rsidRPr="00323533">
              <w:rPr>
                <w:szCs w:val="24"/>
                <w:lang w:val="ru-RU"/>
              </w:rPr>
              <w:t>; свет</w:t>
            </w:r>
            <w:r w:rsidRPr="00323533">
              <w:rPr>
                <w:szCs w:val="24"/>
                <w:lang w:val="ru-RU"/>
              </w:rPr>
              <w:noBreakHyphen/>
              <w:t>лимитирование.</w:t>
            </w:r>
          </w:p>
        </w:tc>
        <w:tc>
          <w:tcPr>
            <w:tcW w:w="1728" w:type="dxa"/>
            <w:tcBorders>
              <w:top w:val="single" w:sz="4" w:space="0" w:color="auto"/>
              <w:left w:val="single" w:sz="4" w:space="0" w:color="auto"/>
              <w:bottom w:val="single" w:sz="4" w:space="0" w:color="auto"/>
              <w:right w:val="single" w:sz="4" w:space="0" w:color="auto"/>
            </w:tcBorders>
            <w:hideMark/>
          </w:tcPr>
          <w:p w14:paraId="21E45BA2" w14:textId="77777777" w:rsidR="00DA52EB" w:rsidRPr="00323533" w:rsidRDefault="00DA52EB">
            <w:pPr>
              <w:rPr>
                <w:szCs w:val="24"/>
              </w:rPr>
            </w:pPr>
            <w:proofErr w:type="spellStart"/>
            <w:r w:rsidRPr="00323533">
              <w:rPr>
                <w:szCs w:val="24"/>
              </w:rPr>
              <w:t>Индустриальный</w:t>
            </w:r>
            <w:proofErr w:type="spellEnd"/>
            <w:r w:rsidRPr="00323533">
              <w:rPr>
                <w:szCs w:val="24"/>
              </w:rPr>
              <w:t xml:space="preserve"> </w:t>
            </w:r>
            <w:proofErr w:type="spellStart"/>
            <w:r w:rsidRPr="00323533">
              <w:rPr>
                <w:szCs w:val="24"/>
              </w:rPr>
              <w:t>выпуск</w:t>
            </w:r>
            <w:proofErr w:type="spellEnd"/>
            <w:r w:rsidRPr="00323533">
              <w:rPr>
                <w:szCs w:val="24"/>
              </w:rPr>
              <w:t xml:space="preserve"> </w:t>
            </w:r>
            <w:proofErr w:type="spellStart"/>
            <w:r w:rsidRPr="00323533">
              <w:rPr>
                <w:szCs w:val="24"/>
              </w:rPr>
              <w:t>стандартизированного</w:t>
            </w:r>
            <w:proofErr w:type="spellEnd"/>
            <w:r w:rsidRPr="00323533">
              <w:rPr>
                <w:szCs w:val="24"/>
              </w:rPr>
              <w:t xml:space="preserve"> </w:t>
            </w:r>
            <w:proofErr w:type="spellStart"/>
            <w:r w:rsidRPr="00323533">
              <w:rPr>
                <w:szCs w:val="24"/>
              </w:rPr>
              <w:t>продукта</w:t>
            </w:r>
            <w:proofErr w:type="spellEnd"/>
            <w:r w:rsidRPr="00323533">
              <w:rPr>
                <w:szCs w:val="24"/>
              </w:rPr>
              <w:t>.</w:t>
            </w:r>
          </w:p>
        </w:tc>
      </w:tr>
    </w:tbl>
    <w:p w14:paraId="7E8F165B" w14:textId="77777777" w:rsidR="00DA52EB" w:rsidRPr="00323533" w:rsidRDefault="00DA52EB" w:rsidP="00DA52EB">
      <w:pPr>
        <w:rPr>
          <w:b/>
          <w:szCs w:val="24"/>
          <w:lang w:val="ru-RU"/>
        </w:rPr>
      </w:pPr>
    </w:p>
    <w:p w14:paraId="0ED67967" w14:textId="5130B43F" w:rsidR="00DA52EB" w:rsidRPr="00323533" w:rsidRDefault="00DA52EB" w:rsidP="00DA52EB">
      <w:pPr>
        <w:rPr>
          <w:szCs w:val="24"/>
          <w:lang w:val="ru-RU"/>
        </w:rPr>
      </w:pPr>
      <w:r w:rsidRPr="00323533">
        <w:rPr>
          <w:b/>
          <w:szCs w:val="24"/>
          <w:lang w:val="ru-RU"/>
        </w:rPr>
        <w:t>Мини-кейсы для обсуждения:</w:t>
      </w:r>
    </w:p>
    <w:p w14:paraId="54FC2D19" w14:textId="77777777" w:rsidR="00DA52EB" w:rsidRPr="00323533" w:rsidRDefault="00DA52EB" w:rsidP="00DA52EB">
      <w:pPr>
        <w:rPr>
          <w:szCs w:val="24"/>
          <w:lang w:val="ru-RU"/>
        </w:rPr>
      </w:pPr>
      <w:r w:rsidRPr="00323533">
        <w:rPr>
          <w:szCs w:val="24"/>
          <w:lang w:val="ru-RU"/>
        </w:rPr>
        <w:t xml:space="preserve">Кейс 1. Вам нужен продукт «цельная биомасса </w:t>
      </w:r>
      <w:r w:rsidRPr="00323533">
        <w:rPr>
          <w:szCs w:val="24"/>
        </w:rPr>
        <w:t>Chlorella</w:t>
      </w:r>
      <w:r w:rsidRPr="00323533">
        <w:rPr>
          <w:szCs w:val="24"/>
          <w:lang w:val="ru-RU"/>
        </w:rPr>
        <w:t>» для почвенного внесения. Какой режим выберете и в какой фазе будете собирать биомассу, чтобы получить наиболее стабильный состав? Почему?</w:t>
      </w:r>
    </w:p>
    <w:p w14:paraId="695AF943" w14:textId="77777777" w:rsidR="00DA52EB" w:rsidRPr="00323533" w:rsidRDefault="00DA52EB" w:rsidP="00DA52EB">
      <w:pPr>
        <w:rPr>
          <w:szCs w:val="24"/>
          <w:lang w:val="ru-RU"/>
        </w:rPr>
      </w:pPr>
      <w:r w:rsidRPr="00323533">
        <w:rPr>
          <w:szCs w:val="24"/>
          <w:lang w:val="ru-RU"/>
        </w:rPr>
        <w:t>Кейс 2. Вам нужен экстракт с выраженным антистресс</w:t>
      </w:r>
      <w:r w:rsidRPr="00323533">
        <w:rPr>
          <w:szCs w:val="24"/>
          <w:lang w:val="ru-RU"/>
        </w:rPr>
        <w:noBreakHyphen/>
        <w:t>эффектом (</w:t>
      </w:r>
      <w:r w:rsidRPr="00323533">
        <w:rPr>
          <w:szCs w:val="24"/>
        </w:rPr>
        <w:t>EPS</w:t>
      </w:r>
      <w:r w:rsidRPr="00323533">
        <w:rPr>
          <w:szCs w:val="24"/>
          <w:lang w:val="ru-RU"/>
        </w:rPr>
        <w:t xml:space="preserve">/антиоксиданты). Как бы вы построили двухстадийный </w:t>
      </w:r>
      <w:r w:rsidRPr="00323533">
        <w:rPr>
          <w:szCs w:val="24"/>
        </w:rPr>
        <w:t>fed</w:t>
      </w:r>
      <w:r w:rsidRPr="00323533">
        <w:rPr>
          <w:szCs w:val="24"/>
          <w:lang w:val="ru-RU"/>
        </w:rPr>
        <w:t>-</w:t>
      </w:r>
      <w:r w:rsidRPr="00323533">
        <w:rPr>
          <w:szCs w:val="24"/>
        </w:rPr>
        <w:t>batch</w:t>
      </w:r>
      <w:r w:rsidRPr="00323533">
        <w:rPr>
          <w:szCs w:val="24"/>
          <w:lang w:val="ru-RU"/>
        </w:rPr>
        <w:t xml:space="preserve"> (стадия роста → стадия индукции), и какие параметры мониторинга обязательны?</w:t>
      </w:r>
    </w:p>
    <w:p w14:paraId="4238C909" w14:textId="77777777" w:rsidR="006E26EE" w:rsidRPr="00323533" w:rsidRDefault="00942CB2">
      <w:pPr>
        <w:rPr>
          <w:szCs w:val="24"/>
          <w:lang w:val="ru-RU"/>
        </w:rPr>
      </w:pPr>
      <w:r w:rsidRPr="00323533">
        <w:rPr>
          <w:szCs w:val="24"/>
          <w:lang w:val="ru-RU"/>
        </w:rPr>
        <w:t>2</w:t>
      </w:r>
      <w:r w:rsidRPr="00323533">
        <w:rPr>
          <w:szCs w:val="24"/>
          <w:lang w:val="ru-RU"/>
        </w:rPr>
        <w:t>) Управление условиями.</w:t>
      </w:r>
      <w:r w:rsidRPr="00323533">
        <w:rPr>
          <w:szCs w:val="24"/>
          <w:lang w:val="ru-RU"/>
        </w:rPr>
        <w:br/>
        <w:t>• Свет: в малых объёмах можно управлять спектром (</w:t>
      </w:r>
      <w:r w:rsidRPr="00323533">
        <w:rPr>
          <w:szCs w:val="24"/>
        </w:rPr>
        <w:t>LED</w:t>
      </w:r>
      <w:r w:rsidRPr="00323533">
        <w:rPr>
          <w:szCs w:val="24"/>
          <w:lang w:val="ru-RU"/>
        </w:rPr>
        <w:t>) и фотопериодом; в больших — важнее равномерность освещения и перемешивание.</w:t>
      </w:r>
      <w:r w:rsidRPr="00323533">
        <w:rPr>
          <w:szCs w:val="24"/>
          <w:lang w:val="ru-RU"/>
        </w:rPr>
        <w:br/>
        <w:t xml:space="preserve">• </w:t>
      </w:r>
      <w:r w:rsidRPr="00323533">
        <w:rPr>
          <w:szCs w:val="24"/>
        </w:rPr>
        <w:t>CO</w:t>
      </w:r>
      <w:r w:rsidRPr="00323533">
        <w:rPr>
          <w:szCs w:val="24"/>
          <w:lang w:val="ru-RU"/>
        </w:rPr>
        <w:t xml:space="preserve">2 и </w:t>
      </w:r>
      <w:r w:rsidRPr="00323533">
        <w:rPr>
          <w:szCs w:val="24"/>
        </w:rPr>
        <w:t>pH</w:t>
      </w:r>
      <w:r w:rsidRPr="00323533">
        <w:rPr>
          <w:szCs w:val="24"/>
          <w:lang w:val="ru-RU"/>
        </w:rPr>
        <w:t xml:space="preserve">: подача </w:t>
      </w:r>
      <w:r w:rsidRPr="00323533">
        <w:rPr>
          <w:szCs w:val="24"/>
        </w:rPr>
        <w:t>CO</w:t>
      </w:r>
      <w:r w:rsidRPr="00323533">
        <w:rPr>
          <w:szCs w:val="24"/>
          <w:lang w:val="ru-RU"/>
        </w:rPr>
        <w:t xml:space="preserve">2 стабилизирует </w:t>
      </w:r>
      <w:r w:rsidRPr="00323533">
        <w:rPr>
          <w:szCs w:val="24"/>
        </w:rPr>
        <w:t>pH</w:t>
      </w:r>
      <w:r w:rsidRPr="00323533">
        <w:rPr>
          <w:szCs w:val="24"/>
          <w:lang w:val="ru-RU"/>
        </w:rPr>
        <w:t xml:space="preserve"> и повышает продуктивность.</w:t>
      </w:r>
      <w:r w:rsidRPr="00323533">
        <w:rPr>
          <w:szCs w:val="24"/>
          <w:lang w:val="ru-RU"/>
        </w:rPr>
        <w:br/>
        <w:t xml:space="preserve">• Питательные элементы: </w:t>
      </w:r>
      <w:r w:rsidRPr="00323533">
        <w:rPr>
          <w:szCs w:val="24"/>
        </w:rPr>
        <w:t>N</w:t>
      </w:r>
      <w:r w:rsidRPr="00323533">
        <w:rPr>
          <w:szCs w:val="24"/>
          <w:lang w:val="ru-RU"/>
        </w:rPr>
        <w:t>/</w:t>
      </w:r>
      <w:r w:rsidRPr="00323533">
        <w:rPr>
          <w:szCs w:val="24"/>
        </w:rPr>
        <w:t>P</w:t>
      </w:r>
      <w:r w:rsidRPr="00323533">
        <w:rPr>
          <w:szCs w:val="24"/>
          <w:lang w:val="ru-RU"/>
        </w:rPr>
        <w:t xml:space="preserve"> ограничение используют для </w:t>
      </w:r>
      <w:proofErr w:type="spellStart"/>
      <w:r w:rsidRPr="00323533">
        <w:rPr>
          <w:szCs w:val="24"/>
          <w:lang w:val="ru-RU"/>
        </w:rPr>
        <w:t>индуцирования</w:t>
      </w:r>
      <w:proofErr w:type="spellEnd"/>
      <w:r w:rsidRPr="00323533">
        <w:rPr>
          <w:szCs w:val="24"/>
          <w:lang w:val="ru-RU"/>
        </w:rPr>
        <w:t xml:space="preserve"> вторичных метаболитов.</w:t>
      </w:r>
      <w:r w:rsidRPr="00323533">
        <w:rPr>
          <w:szCs w:val="24"/>
          <w:lang w:val="ru-RU"/>
        </w:rPr>
        <w:br/>
        <w:t>• Гидродинамика: компромисс между перемешиванием и сдвиговыми нагрузками.</w:t>
      </w:r>
    </w:p>
    <w:p w14:paraId="6D6474BA" w14:textId="1B66F3AF" w:rsidR="006E26EE" w:rsidRPr="00323533" w:rsidRDefault="00942CB2">
      <w:pPr>
        <w:rPr>
          <w:szCs w:val="24"/>
          <w:lang w:val="ru-RU"/>
        </w:rPr>
      </w:pPr>
      <w:r w:rsidRPr="00323533">
        <w:rPr>
          <w:szCs w:val="24"/>
          <w:lang w:val="ru-RU"/>
        </w:rPr>
        <w:t xml:space="preserve">3) </w:t>
      </w:r>
      <w:proofErr w:type="spellStart"/>
      <w:r w:rsidRPr="00323533">
        <w:rPr>
          <w:szCs w:val="24"/>
          <w:lang w:val="ru-RU"/>
        </w:rPr>
        <w:t>Миксотрофия</w:t>
      </w:r>
      <w:proofErr w:type="spellEnd"/>
      <w:r w:rsidRPr="00323533">
        <w:rPr>
          <w:szCs w:val="24"/>
          <w:lang w:val="ru-RU"/>
        </w:rPr>
        <w:t xml:space="preserve"> и отходы.</w:t>
      </w:r>
      <w:r w:rsidRPr="00323533">
        <w:rPr>
          <w:szCs w:val="24"/>
          <w:lang w:val="ru-RU"/>
        </w:rPr>
        <w:br/>
        <w:t xml:space="preserve">Часть микроводорослей и цианобактерий способна расти </w:t>
      </w:r>
      <w:proofErr w:type="spellStart"/>
      <w:r w:rsidRPr="00323533">
        <w:rPr>
          <w:szCs w:val="24"/>
          <w:lang w:val="ru-RU"/>
        </w:rPr>
        <w:t>миксотрофно</w:t>
      </w:r>
      <w:proofErr w:type="spellEnd"/>
      <w:r w:rsidRPr="00323533">
        <w:rPr>
          <w:szCs w:val="24"/>
          <w:lang w:val="ru-RU"/>
        </w:rPr>
        <w:t xml:space="preserve">, что позволяет использовать органические субстраты и повышать выход биомассы. Тренд 2024–2025: интеграция выращивания со сточными водами и улавливанием </w:t>
      </w:r>
      <w:r w:rsidRPr="00323533">
        <w:rPr>
          <w:szCs w:val="24"/>
        </w:rPr>
        <w:t>CO</w:t>
      </w:r>
      <w:r w:rsidRPr="00323533">
        <w:rPr>
          <w:szCs w:val="24"/>
          <w:lang w:val="ru-RU"/>
        </w:rPr>
        <w:t>2, но требуется строгий контроль загрязнителей.</w:t>
      </w:r>
      <w:r w:rsidRPr="00323533">
        <w:rPr>
          <w:szCs w:val="24"/>
          <w:lang w:val="ru-RU"/>
        </w:rPr>
        <w:br/>
      </w:r>
      <w:r w:rsidRPr="00323533">
        <w:rPr>
          <w:szCs w:val="24"/>
          <w:lang w:val="ru-RU"/>
        </w:rPr>
        <w:t xml:space="preserve">По публикациям 2025 г. акцент смещается к энергоэффективным системам освещения и оптимизации массопереноса </w:t>
      </w:r>
      <w:r w:rsidRPr="00323533">
        <w:rPr>
          <w:szCs w:val="24"/>
        </w:rPr>
        <w:t>CO</w:t>
      </w:r>
      <w:r w:rsidRPr="00323533">
        <w:rPr>
          <w:szCs w:val="24"/>
          <w:lang w:val="ru-RU"/>
        </w:rPr>
        <w:t xml:space="preserve">2. Сравнительные исследования жизненного цикла показывают, что закрытые системы (например, панели) дают </w:t>
      </w:r>
      <w:r w:rsidRPr="00323533">
        <w:rPr>
          <w:szCs w:val="24"/>
          <w:lang w:val="ru-RU"/>
        </w:rPr>
        <w:lastRenderedPageBreak/>
        <w:t>лучший контроль и качество биомассы, но могут быть дороже; оптимальный выбор зависит от цели продукта и доступных ресурсов.</w:t>
      </w:r>
    </w:p>
    <w:p w14:paraId="41DF06D8" w14:textId="1D9217B6" w:rsidR="006E26EE" w:rsidRPr="00323533" w:rsidRDefault="00E44414">
      <w:pPr>
        <w:rPr>
          <w:szCs w:val="24"/>
          <w:lang w:val="ru-RU"/>
        </w:rPr>
      </w:pPr>
      <w:r w:rsidRPr="00323533">
        <w:rPr>
          <w:szCs w:val="24"/>
          <w:lang w:val="ru-RU"/>
        </w:rPr>
        <w:t xml:space="preserve">Важны не </w:t>
      </w:r>
      <w:r w:rsidR="00942CB2" w:rsidRPr="00323533">
        <w:rPr>
          <w:szCs w:val="24"/>
          <w:lang w:val="ru-RU"/>
        </w:rPr>
        <w:t xml:space="preserve">только «граммы биомассы», но и воспроизводимый профиль активных веществ. Поэтому производственный протокол должен включать контроль сырья/воды, мониторинг </w:t>
      </w:r>
      <w:proofErr w:type="spellStart"/>
      <w:r w:rsidR="00942CB2" w:rsidRPr="00323533">
        <w:rPr>
          <w:szCs w:val="24"/>
          <w:lang w:val="ru-RU"/>
        </w:rPr>
        <w:t>контаминантов</w:t>
      </w:r>
      <w:proofErr w:type="spellEnd"/>
      <w:r w:rsidR="00942CB2" w:rsidRPr="00323533">
        <w:rPr>
          <w:szCs w:val="24"/>
          <w:lang w:val="ru-RU"/>
        </w:rPr>
        <w:t xml:space="preserve"> и паспорт качества партии.</w:t>
      </w:r>
    </w:p>
    <w:p w14:paraId="26A99639" w14:textId="77777777" w:rsidR="00E44414" w:rsidRPr="00323533" w:rsidRDefault="00E44414">
      <w:pPr>
        <w:rPr>
          <w:b/>
          <w:szCs w:val="24"/>
          <w:lang w:val="ru-RU"/>
        </w:rPr>
      </w:pPr>
    </w:p>
    <w:p w14:paraId="24166F4D" w14:textId="2962121F" w:rsidR="006E26EE" w:rsidRPr="00323533" w:rsidRDefault="00942CB2">
      <w:pPr>
        <w:rPr>
          <w:szCs w:val="24"/>
          <w:lang w:val="ru-RU"/>
        </w:rPr>
      </w:pPr>
      <w:r w:rsidRPr="00323533">
        <w:rPr>
          <w:b/>
          <w:szCs w:val="24"/>
          <w:lang w:val="ru-RU"/>
        </w:rPr>
        <w:t>Лекция 8. Биотехнологические основы производства биоудобрений</w:t>
      </w:r>
    </w:p>
    <w:p w14:paraId="0BB8A6DB"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Понять</w:t>
      </w:r>
      <w:proofErr w:type="gramEnd"/>
      <w:r w:rsidRPr="00323533">
        <w:rPr>
          <w:szCs w:val="24"/>
          <w:lang w:val="ru-RU"/>
        </w:rPr>
        <w:t xml:space="preserve">, как из культуры </w:t>
      </w:r>
      <w:proofErr w:type="spellStart"/>
      <w:r w:rsidRPr="00323533">
        <w:rPr>
          <w:szCs w:val="24"/>
          <w:lang w:val="ru-RU"/>
        </w:rPr>
        <w:t>фототрофов</w:t>
      </w:r>
      <w:proofErr w:type="spellEnd"/>
      <w:r w:rsidRPr="00323533">
        <w:rPr>
          <w:szCs w:val="24"/>
          <w:lang w:val="ru-RU"/>
        </w:rPr>
        <w:t xml:space="preserve"> получить технологически удобный и стабильный </w:t>
      </w:r>
      <w:proofErr w:type="spellStart"/>
      <w:r w:rsidRPr="00323533">
        <w:rPr>
          <w:szCs w:val="24"/>
          <w:lang w:val="ru-RU"/>
        </w:rPr>
        <w:t>агропродукт</w:t>
      </w:r>
      <w:proofErr w:type="spellEnd"/>
      <w:r w:rsidRPr="00323533">
        <w:rPr>
          <w:szCs w:val="24"/>
          <w:lang w:val="ru-RU"/>
        </w:rPr>
        <w:t xml:space="preserve"> (биоудобрение/биостимулятор).</w:t>
      </w:r>
    </w:p>
    <w:p w14:paraId="45E5D6C8" w14:textId="77777777" w:rsidR="006E26EE" w:rsidRPr="00323533" w:rsidRDefault="00942CB2">
      <w:pPr>
        <w:rPr>
          <w:b/>
          <w:szCs w:val="24"/>
          <w:lang w:val="ru-RU"/>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65221DCF" w14:textId="77777777" w:rsidR="00CA3C4A" w:rsidRPr="00323533" w:rsidRDefault="00CA3C4A" w:rsidP="00CA3C4A">
      <w:pPr>
        <w:pStyle w:val="af1"/>
        <w:rPr>
          <w:szCs w:val="24"/>
          <w:lang/>
        </w:rPr>
      </w:pPr>
      <w:r w:rsidRPr="00323533">
        <w:rPr>
          <w:szCs w:val="24"/>
          <w:lang/>
        </w:rPr>
        <w:t>Уникальность почвенных микроорганизмов как микробиологических объектов в агробиотехнологии</w:t>
      </w:r>
    </w:p>
    <w:p w14:paraId="1D6D8B7A" w14:textId="77777777" w:rsidR="006E26EE" w:rsidRPr="00323533" w:rsidRDefault="00942CB2">
      <w:pPr>
        <w:pStyle w:val="af1"/>
        <w:rPr>
          <w:szCs w:val="24"/>
          <w:lang w:val="ru-RU"/>
        </w:rPr>
      </w:pPr>
      <w:r w:rsidRPr="00323533">
        <w:rPr>
          <w:szCs w:val="24"/>
          <w:lang w:val="ru-RU"/>
        </w:rPr>
        <w:t>К</w:t>
      </w:r>
      <w:r w:rsidRPr="00323533">
        <w:rPr>
          <w:szCs w:val="24"/>
          <w:lang w:val="ru-RU"/>
        </w:rPr>
        <w:t>акие технологические цепочки применяют: цельная биомасса, экстракты, гидролизаты, метаболиты?</w:t>
      </w:r>
    </w:p>
    <w:p w14:paraId="0E8C927A" w14:textId="77777777" w:rsidR="006E26EE" w:rsidRPr="00323533" w:rsidRDefault="00942CB2">
      <w:pPr>
        <w:pStyle w:val="af1"/>
        <w:rPr>
          <w:szCs w:val="24"/>
          <w:lang w:val="ru-RU"/>
        </w:rPr>
      </w:pPr>
      <w:r w:rsidRPr="00323533">
        <w:rPr>
          <w:szCs w:val="24"/>
          <w:lang w:val="ru-RU"/>
        </w:rPr>
        <w:t xml:space="preserve">Как подбирают </w:t>
      </w:r>
      <w:proofErr w:type="spellStart"/>
      <w:r w:rsidRPr="00323533">
        <w:rPr>
          <w:szCs w:val="24"/>
          <w:lang w:val="ru-RU"/>
        </w:rPr>
        <w:t>формуляцию</w:t>
      </w:r>
      <w:proofErr w:type="spellEnd"/>
      <w:r w:rsidRPr="00323533">
        <w:rPr>
          <w:szCs w:val="24"/>
          <w:lang w:val="ru-RU"/>
        </w:rPr>
        <w:t xml:space="preserve"> (жидкая/сухая, носители, стабилизаторы) и срок хранения?</w:t>
      </w:r>
    </w:p>
    <w:p w14:paraId="41DC0CEA" w14:textId="77777777" w:rsidR="006E26EE" w:rsidRPr="00323533" w:rsidRDefault="00942CB2">
      <w:pPr>
        <w:pStyle w:val="af1"/>
        <w:rPr>
          <w:szCs w:val="24"/>
          <w:lang w:val="ru-RU"/>
        </w:rPr>
      </w:pPr>
      <w:r w:rsidRPr="00323533">
        <w:rPr>
          <w:szCs w:val="24"/>
          <w:lang w:val="ru-RU"/>
        </w:rPr>
        <w:t>Какие показатели качества и безопасности являются критическими?</w:t>
      </w:r>
    </w:p>
    <w:p w14:paraId="2FE3F7C4" w14:textId="77777777" w:rsidR="00CA3C4A" w:rsidRPr="00323533" w:rsidRDefault="00CA3C4A" w:rsidP="00CA3C4A">
      <w:pPr>
        <w:pStyle w:val="af1"/>
        <w:ind w:left="360" w:hanging="360"/>
        <w:rPr>
          <w:szCs w:val="24"/>
          <w:lang w:val="ru-RU"/>
        </w:rPr>
      </w:pPr>
    </w:p>
    <w:p w14:paraId="1990E3A8" w14:textId="77777777" w:rsidR="00CA3C4A" w:rsidRPr="00CA3C4A" w:rsidRDefault="00CA3C4A" w:rsidP="00CA3C4A">
      <w:pPr>
        <w:spacing w:before="100" w:beforeAutospacing="1" w:after="100" w:afterAutospacing="1" w:line="240" w:lineRule="auto"/>
        <w:outlineLvl w:val="1"/>
        <w:rPr>
          <w:rFonts w:cs="Times New Roman"/>
          <w:b/>
          <w:bCs/>
          <w:szCs w:val="24"/>
          <w:lang/>
        </w:rPr>
      </w:pPr>
      <w:r w:rsidRPr="00CA3C4A">
        <w:rPr>
          <w:rFonts w:cs="Times New Roman"/>
          <w:b/>
          <w:bCs/>
          <w:szCs w:val="24"/>
          <w:lang/>
        </w:rPr>
        <w:t>Уникальность почвенных микроорганизмов как микробиологических объектов в агробиотехнологии</w:t>
      </w:r>
    </w:p>
    <w:p w14:paraId="667A6178" w14:textId="7268C1D3"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Почвенные микробные сообщества становятся объектом повышенного интереса в программах устойчивого растениеводства и биобезопасности. Инокуляция почвенной экосистемы полезными микроорганизмами улучшает физико-химические свойства почвы, микробное биоразнообразие, «здоровье» почвы, рост и развитие растений и продуктивность культур. Сельскохозяйственно полезные микробные популяции включают широкий спектр организмов: ризобактерии, стимулирующие рост растений (PGPR), азотфиксирующие цианобактерии, микроводоросли, микоризные грибы, бактерии-антагонисты фитопатогенов, стрессоустойчивые эндофиты и микроорганизмы-антагонисты микроорганизмов [Atieno et al., 2020; Basu et al., 2021].</w:t>
      </w:r>
    </w:p>
    <w:p w14:paraId="7FFA36B2" w14:textId="5A09A029" w:rsidR="00CA3C4A" w:rsidRPr="00CA3C4A" w:rsidRDefault="00CA3C4A" w:rsidP="00CA3C4A">
      <w:pPr>
        <w:spacing w:before="100" w:beforeAutospacing="1" w:after="100" w:afterAutospacing="1" w:line="240" w:lineRule="auto"/>
        <w:rPr>
          <w:rFonts w:cs="Times New Roman"/>
          <w:szCs w:val="24"/>
          <w:lang w:val="ru-RU"/>
        </w:rPr>
      </w:pPr>
      <w:r w:rsidRPr="00CA3C4A">
        <w:rPr>
          <w:rFonts w:cs="Times New Roman"/>
          <w:szCs w:val="24"/>
          <w:lang/>
        </w:rPr>
        <w:t>PGPB (Plant Growth Promoting Bacteria — бактерии, стимулирующие рост растений) подразделяются на внеклеточные и внутриклеточные ризобактерии. Существует немало обзоров, посвящённых внутритканевым ризобактериям (эндофитам) (</w:t>
      </w:r>
      <w:hyperlink r:id="rId6" w:tgtFrame="_new" w:history="1">
        <w:r w:rsidRPr="00CA3C4A">
          <w:rPr>
            <w:rFonts w:cs="Times New Roman"/>
            <w:color w:val="0000FF"/>
            <w:szCs w:val="24"/>
            <w:u w:val="single"/>
            <w:lang/>
          </w:rPr>
          <w:t>https://doi.org/10.17816/ecogen17119-32</w:t>
        </w:r>
      </w:hyperlink>
      <w:r w:rsidRPr="00CA3C4A">
        <w:rPr>
          <w:rFonts w:cs="Times New Roman"/>
          <w:szCs w:val="24"/>
          <w:lang/>
        </w:rPr>
        <w:t xml:space="preserve">, </w:t>
      </w:r>
      <w:hyperlink r:id="rId7" w:tgtFrame="_new" w:history="1">
        <w:r w:rsidRPr="00CA3C4A">
          <w:rPr>
            <w:rFonts w:cs="Times New Roman"/>
            <w:color w:val="0000FF"/>
            <w:szCs w:val="24"/>
            <w:u w:val="single"/>
            <w:lang/>
          </w:rPr>
          <w:t>https://doi/org/10.1016/j.micres.2015.11.008</w:t>
        </w:r>
      </w:hyperlink>
      <w:r w:rsidRPr="00CA3C4A">
        <w:rPr>
          <w:rFonts w:cs="Times New Roman"/>
          <w:szCs w:val="24"/>
          <w:lang/>
        </w:rPr>
        <w:t xml:space="preserve">, https://doi/org/10.4172/ijbbd.1000115). Основной механизм их действия заключается в том, что, вступая в более тесные </w:t>
      </w:r>
      <w:r w:rsidRPr="00CA3C4A">
        <w:rPr>
          <w:rFonts w:cs="Times New Roman"/>
          <w:szCs w:val="24"/>
          <w:lang/>
        </w:rPr>
        <w:lastRenderedPageBreak/>
        <w:t>взаимоотношения с растением, они способны улучшать обеспеченность питательными элементами, модулировать гормональный статус, синтезировать витамины и тем самым повышать устойчивость растения к стрессу и способствовать росту продуктивности растительных организмов</w:t>
      </w:r>
      <w:r w:rsidRPr="00323533">
        <w:rPr>
          <w:rFonts w:cs="Times New Roman"/>
          <w:szCs w:val="24"/>
          <w:lang w:val="ru-RU"/>
        </w:rPr>
        <w:t>.</w:t>
      </w:r>
    </w:p>
    <w:p w14:paraId="3D113F67"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Из всего разнообразия PGPB нас интересуют внеклеточные ризобактерии. В данном разделе мы подробнее рассмотрим гетеротрофные свободноживущие ростостимулирующие бактерии, фототрофные ростостимулирующие бактерии (цианобактерии) и микроводоросли как основу для создания комплексных биоудобрений (консорциумов), являющихся дополнительным компонентом для органической корректировки, восстановления и поддержания плодородия почвы [19].</w:t>
      </w:r>
    </w:p>
    <w:p w14:paraId="7AE636BB" w14:textId="77777777" w:rsidR="00CA3C4A" w:rsidRPr="00CA3C4A" w:rsidRDefault="00CA3C4A" w:rsidP="00CA3C4A">
      <w:pPr>
        <w:spacing w:before="100" w:beforeAutospacing="1" w:after="100" w:afterAutospacing="1" w:line="240" w:lineRule="auto"/>
        <w:outlineLvl w:val="1"/>
        <w:rPr>
          <w:rFonts w:cs="Times New Roman"/>
          <w:b/>
          <w:bCs/>
          <w:szCs w:val="24"/>
          <w:lang/>
        </w:rPr>
      </w:pPr>
      <w:r w:rsidRPr="00CA3C4A">
        <w:rPr>
          <w:rFonts w:cs="Times New Roman"/>
          <w:b/>
          <w:bCs/>
          <w:szCs w:val="24"/>
          <w:lang/>
        </w:rPr>
        <w:t>Гетеротрофные PGPB</w:t>
      </w:r>
    </w:p>
    <w:p w14:paraId="6CCE9BBE" w14:textId="487CABB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Продуктивность растений напрямую зависит от микрофлоры ризосферы, которая может содержать до 10¹¹ микробных клеток на 1 г корня  и более 30 000 видов микроорганизмов. Коллективный геном ризосферного микробного сообщества, окружающего корни растений, чрезвычайно гетерогенен, значительно превышает геном растения и называется микробиомом . Это большая группа гетеротрофных микроорганизмов, обитающих как в ризосфере, так и в почве, а также на надземных органах растений (de Souza et al., 2015).</w:t>
      </w:r>
    </w:p>
    <w:p w14:paraId="4D39B2F2" w14:textId="653DBEDF"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Наиболее изученные роды: </w:t>
      </w:r>
      <w:r w:rsidRPr="00CA3C4A">
        <w:rPr>
          <w:rFonts w:cs="Times New Roman"/>
          <w:i/>
          <w:iCs/>
          <w:szCs w:val="24"/>
          <w:lang/>
        </w:rPr>
        <w:t>Acetobacter, Acinetobacter, Alcaligenes, Arthrobacter, Azospirillum, Azotobacter, Bacillus, Beijerincka, Bradyrhizobium, Burkholderia, Enterobacter, Gluconacetobacter, Klebsiella, Methylobacterium, Ochrobactrum, Paenibacillus, Pantoea, Pseudomonas, Rhodopseudomonas, Rhizobium</w:t>
      </w:r>
      <w:r w:rsidRPr="00CA3C4A">
        <w:rPr>
          <w:rFonts w:cs="Times New Roman"/>
          <w:szCs w:val="24"/>
          <w:lang/>
        </w:rPr>
        <w:t xml:space="preserve"> (Glick, 2012; Ahemad and Kibret, 2014; + ещё несколько свежих источников). Обобщая данные литературы, основные функции гетеротрофных ризобактерий включают: разложение органического вещества, улучшение водообеспеченности, доставку и усиление усвоения питательных элементов, защиту растений от биотических и абиотических стрессов и, как следствие, снижение заболеваемости и гибели растений . </w:t>
      </w:r>
    </w:p>
    <w:p w14:paraId="76801600"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Прямые механизмы включают фиксацию азота, растворение макро- и микроэлементов почвы, синтез и регуляцию фитогормонов. Косвенные механизмы включают подавление фитопатогенов и индуцированную системную устойчивость растений к широкому спектру фитопатогенов (Basu et al., 2021, </w:t>
      </w:r>
      <w:hyperlink r:id="rId8" w:tgtFrame="_new" w:history="1">
        <w:r w:rsidRPr="00CA3C4A">
          <w:rPr>
            <w:rFonts w:cs="Times New Roman"/>
            <w:color w:val="0000FF"/>
            <w:szCs w:val="24"/>
            <w:u w:val="single"/>
            <w:lang/>
          </w:rPr>
          <w:t>https://doi.org/10.1016/j.rhisph.2021.100466</w:t>
        </w:r>
      </w:hyperlink>
      <w:r w:rsidRPr="00CA3C4A">
        <w:rPr>
          <w:rFonts w:cs="Times New Roman"/>
          <w:szCs w:val="24"/>
          <w:lang/>
        </w:rPr>
        <w:t>).</w:t>
      </w:r>
    </w:p>
    <w:p w14:paraId="2AD90758"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К настоящему времени накоплен обширный массив данных о влиянии гетеротрофных ризобактерий на рост и продуктивность высших растений. При этом установлено, что одна и та же ростостимулирующая бактерия может обладать фитопозитивными свойствами различной природы. Наиболее известны представители родов </w:t>
      </w:r>
      <w:r w:rsidRPr="00CA3C4A">
        <w:rPr>
          <w:rFonts w:cs="Times New Roman"/>
          <w:i/>
          <w:iCs/>
          <w:szCs w:val="24"/>
          <w:lang/>
        </w:rPr>
        <w:t>Azotobacter</w:t>
      </w:r>
      <w:r w:rsidRPr="00CA3C4A">
        <w:rPr>
          <w:rFonts w:cs="Times New Roman"/>
          <w:szCs w:val="24"/>
          <w:lang/>
        </w:rPr>
        <w:t xml:space="preserve"> и </w:t>
      </w:r>
      <w:r w:rsidRPr="00CA3C4A">
        <w:rPr>
          <w:rFonts w:cs="Times New Roman"/>
          <w:i/>
          <w:iCs/>
          <w:szCs w:val="24"/>
          <w:lang/>
        </w:rPr>
        <w:t>Azospirillum</w:t>
      </w:r>
      <w:r w:rsidRPr="00CA3C4A">
        <w:rPr>
          <w:rFonts w:cs="Times New Roman"/>
          <w:szCs w:val="24"/>
          <w:lang/>
        </w:rPr>
        <w:t xml:space="preserve">, играющие важную роль в цикле азота и составляющие основу многих биоудобрений на рынке (2222). Эти бактерии, </w:t>
      </w:r>
      <w:r w:rsidRPr="00CA3C4A">
        <w:rPr>
          <w:rFonts w:cs="Times New Roman"/>
          <w:szCs w:val="24"/>
          <w:lang/>
        </w:rPr>
        <w:lastRenderedPageBreak/>
        <w:t>обеспечивающие «биологическую фиксацию азота» через высокочувствительное бактериальное ферментативное превращение атмосферного N₂ в аммиак, активно изучаются и применяются как экологически приемлемое дополнение к минеральным азотно-фосфорным удобрениям (</w:t>
      </w:r>
      <w:hyperlink r:id="rId9" w:tgtFrame="_new" w:history="1">
        <w:r w:rsidRPr="00CA3C4A">
          <w:rPr>
            <w:rFonts w:cs="Times New Roman"/>
            <w:color w:val="0000FF"/>
            <w:szCs w:val="24"/>
            <w:u w:val="single"/>
            <w:lang/>
          </w:rPr>
          <w:t>https://doi.org/10.3389/fmicb.2021.628379</w:t>
        </w:r>
      </w:hyperlink>
      <w:r w:rsidRPr="00CA3C4A">
        <w:rPr>
          <w:rFonts w:cs="Times New Roman"/>
          <w:szCs w:val="24"/>
          <w:lang/>
        </w:rPr>
        <w:t>).</w:t>
      </w:r>
    </w:p>
    <w:p w14:paraId="62FB92DC"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Представители рода </w:t>
      </w:r>
      <w:r w:rsidRPr="00CA3C4A">
        <w:rPr>
          <w:rFonts w:cs="Times New Roman"/>
          <w:i/>
          <w:iCs/>
          <w:szCs w:val="24"/>
          <w:lang/>
        </w:rPr>
        <w:t>Azotobacter</w:t>
      </w:r>
      <w:r w:rsidRPr="00CA3C4A">
        <w:rPr>
          <w:rFonts w:cs="Times New Roman"/>
          <w:szCs w:val="24"/>
          <w:lang/>
        </w:rPr>
        <w:t xml:space="preserve"> (например, </w:t>
      </w:r>
      <w:r w:rsidRPr="00CA3C4A">
        <w:rPr>
          <w:rFonts w:cs="Times New Roman"/>
          <w:i/>
          <w:iCs/>
          <w:szCs w:val="24"/>
          <w:lang/>
        </w:rPr>
        <w:t>A. chroococcum, A. vinelandii, A. beijerinckii, A. nigricans, A. armeniacus, A. paspali</w:t>
      </w:r>
      <w:r w:rsidRPr="00CA3C4A">
        <w:rPr>
          <w:rFonts w:cs="Times New Roman"/>
          <w:szCs w:val="24"/>
          <w:lang/>
        </w:rPr>
        <w:t xml:space="preserve">) усиливают прорастание семян, улучшают архитектонику корней, увеличивают высоту растений, число листьев и диаметр стебля и широко используются как биоудобрения для пшеницы, овса, ячменя, риса, подсолнечника, кукурузы, сорго, сахарной свёклы, чая, кофе и кокоса (2222222). Похожие эффекты отмечены и для видов </w:t>
      </w:r>
      <w:r w:rsidRPr="00CA3C4A">
        <w:rPr>
          <w:rFonts w:cs="Times New Roman"/>
          <w:i/>
          <w:iCs/>
          <w:szCs w:val="24"/>
          <w:lang/>
        </w:rPr>
        <w:t>Azospirillum</w:t>
      </w:r>
      <w:r w:rsidRPr="00CA3C4A">
        <w:rPr>
          <w:rFonts w:cs="Times New Roman"/>
          <w:szCs w:val="24"/>
          <w:lang/>
        </w:rPr>
        <w:t xml:space="preserve"> (</w:t>
      </w:r>
      <w:r w:rsidRPr="00CA3C4A">
        <w:rPr>
          <w:rFonts w:cs="Times New Roman"/>
          <w:i/>
          <w:iCs/>
          <w:szCs w:val="24"/>
          <w:lang/>
        </w:rPr>
        <w:t>A. lipoferum, A. brasilense, A. amazonense, A. halopraeferens, A. irakense</w:t>
      </w:r>
      <w:r w:rsidRPr="00CA3C4A">
        <w:rPr>
          <w:rFonts w:cs="Times New Roman"/>
          <w:szCs w:val="24"/>
          <w:lang/>
        </w:rPr>
        <w:t xml:space="preserve">) [6, 22-22]. Помимо </w:t>
      </w:r>
      <w:r w:rsidRPr="00CA3C4A">
        <w:rPr>
          <w:rFonts w:cs="Times New Roman"/>
          <w:i/>
          <w:iCs/>
          <w:szCs w:val="24"/>
          <w:lang/>
        </w:rPr>
        <w:t>Azospirillum</w:t>
      </w:r>
      <w:r w:rsidRPr="00CA3C4A">
        <w:rPr>
          <w:rFonts w:cs="Times New Roman"/>
          <w:szCs w:val="24"/>
          <w:lang/>
        </w:rPr>
        <w:t xml:space="preserve"> и </w:t>
      </w:r>
      <w:r w:rsidRPr="00CA3C4A">
        <w:rPr>
          <w:rFonts w:cs="Times New Roman"/>
          <w:i/>
          <w:iCs/>
          <w:szCs w:val="24"/>
          <w:lang/>
        </w:rPr>
        <w:t>Azotobacter</w:t>
      </w:r>
      <w:r w:rsidRPr="00CA3C4A">
        <w:rPr>
          <w:rFonts w:cs="Times New Roman"/>
          <w:szCs w:val="24"/>
          <w:lang/>
        </w:rPr>
        <w:t xml:space="preserve">, нитрогеназная активность выявлена у представителей родов </w:t>
      </w:r>
      <w:r w:rsidRPr="00CA3C4A">
        <w:rPr>
          <w:rFonts w:cs="Times New Roman"/>
          <w:i/>
          <w:iCs/>
          <w:szCs w:val="24"/>
          <w:lang/>
        </w:rPr>
        <w:t>Pseudomonas, Bacillus, Paenibacillus, Enterobacter</w:t>
      </w:r>
      <w:r w:rsidRPr="00CA3C4A">
        <w:rPr>
          <w:rFonts w:cs="Times New Roman"/>
          <w:szCs w:val="24"/>
          <w:lang/>
        </w:rPr>
        <w:t xml:space="preserve">. При этом азотфиксирующая способность отдельных штаммов (например, </w:t>
      </w:r>
      <w:r w:rsidRPr="00CA3C4A">
        <w:rPr>
          <w:rFonts w:cs="Times New Roman"/>
          <w:i/>
          <w:iCs/>
          <w:szCs w:val="24"/>
          <w:lang/>
        </w:rPr>
        <w:t>P. ehimensis</w:t>
      </w:r>
      <w:r w:rsidRPr="00CA3C4A">
        <w:rPr>
          <w:rFonts w:cs="Times New Roman"/>
          <w:szCs w:val="24"/>
          <w:lang/>
        </w:rPr>
        <w:t xml:space="preserve"> IB 739 и </w:t>
      </w:r>
      <w:r w:rsidRPr="00CA3C4A">
        <w:rPr>
          <w:rFonts w:cs="Times New Roman"/>
          <w:i/>
          <w:iCs/>
          <w:szCs w:val="24"/>
          <w:lang/>
        </w:rPr>
        <w:t>Ps. koreensis</w:t>
      </w:r>
      <w:r w:rsidRPr="00CA3C4A">
        <w:rPr>
          <w:rFonts w:cs="Times New Roman"/>
          <w:szCs w:val="24"/>
          <w:lang/>
        </w:rPr>
        <w:t xml:space="preserve"> IB-4) сопоставима с нитрогеназной активностью </w:t>
      </w:r>
      <w:r w:rsidRPr="00CA3C4A">
        <w:rPr>
          <w:rFonts w:cs="Times New Roman"/>
          <w:i/>
          <w:iCs/>
          <w:szCs w:val="24"/>
          <w:lang/>
        </w:rPr>
        <w:t>Azotobacter</w:t>
      </w:r>
      <w:r w:rsidRPr="00CA3C4A">
        <w:rPr>
          <w:rFonts w:cs="Times New Roman"/>
          <w:szCs w:val="24"/>
          <w:lang/>
        </w:rPr>
        <w:t xml:space="preserve"> (2222).</w:t>
      </w:r>
    </w:p>
    <w:p w14:paraId="683DDE3B"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Многие азотфиксирующие штаммы стимулируют рост растений и другими механизмами: продукцией фитогормонов, растворением фосфатов и мобилизацией кальция, калия, железа, меди, магния и цинка [141]. Эти механизмы дополнительно повышают доступность азота растениям за счёт усиления роста корней и устранения дефицитов элементов питания. Значительная часть таких бактерий гидролизует органические и неорганические соединения фосфора — второго по значимости макроэлемента для растений — из нерастворимых форм. Наиболее эффективные штаммы родов </w:t>
      </w:r>
      <w:r w:rsidRPr="00CA3C4A">
        <w:rPr>
          <w:rFonts w:cs="Times New Roman"/>
          <w:i/>
          <w:iCs/>
          <w:szCs w:val="24"/>
          <w:lang/>
        </w:rPr>
        <w:t>Bacillus, Pseudomonas, Rhizobium</w:t>
      </w:r>
      <w:r w:rsidRPr="00CA3C4A">
        <w:rPr>
          <w:rFonts w:cs="Times New Roman"/>
          <w:szCs w:val="24"/>
          <w:lang/>
        </w:rPr>
        <w:t xml:space="preserve"> (333333) повышают доступность фосфора, продуцируя органические кислоты. Также сообщается, что инокуляция почвы бактериями </w:t>
      </w:r>
      <w:r w:rsidRPr="00CA3C4A">
        <w:rPr>
          <w:rFonts w:cs="Times New Roman"/>
          <w:i/>
          <w:iCs/>
          <w:szCs w:val="24"/>
          <w:lang/>
        </w:rPr>
        <w:t>Micrococcus, Flavobacterium, Achromobacter, Erwinia, Agrobacterium</w:t>
      </w:r>
      <w:r w:rsidRPr="00CA3C4A">
        <w:rPr>
          <w:rFonts w:cs="Times New Roman"/>
          <w:szCs w:val="24"/>
          <w:lang/>
        </w:rPr>
        <w:t xml:space="preserve"> усиливает растворение фиксированного фосфора, что приводит к высоким урожаям [22-22].</w:t>
      </w:r>
    </w:p>
    <w:p w14:paraId="2883753F"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Растворению фосфатов способствуют глюконовая и 2-кетоглюконовая кислоты, а также лимонная, молочная, щавелевая, уксусная, яблочная, фумаровая, янтарная и винная кислоты [44444444444]. Фосфатрастворяющие бактерии родов </w:t>
      </w:r>
      <w:r w:rsidRPr="00CA3C4A">
        <w:rPr>
          <w:rFonts w:cs="Times New Roman"/>
          <w:i/>
          <w:iCs/>
          <w:szCs w:val="24"/>
          <w:lang/>
        </w:rPr>
        <w:t>Pseudomonas, Erwinia, Burkholderia</w:t>
      </w:r>
      <w:r w:rsidRPr="00CA3C4A">
        <w:rPr>
          <w:rFonts w:cs="Times New Roman"/>
          <w:szCs w:val="24"/>
          <w:lang/>
        </w:rPr>
        <w:t xml:space="preserve"> активно продуцируют глюконовую кислоту (111). Штаммы </w:t>
      </w:r>
      <w:r w:rsidRPr="00CA3C4A">
        <w:rPr>
          <w:rFonts w:cs="Times New Roman"/>
          <w:i/>
          <w:iCs/>
          <w:szCs w:val="24"/>
          <w:lang/>
        </w:rPr>
        <w:t>Bacillus licheniformis</w:t>
      </w:r>
      <w:r w:rsidRPr="00CA3C4A">
        <w:rPr>
          <w:rFonts w:cs="Times New Roman"/>
          <w:szCs w:val="24"/>
          <w:lang/>
        </w:rPr>
        <w:t xml:space="preserve"> и </w:t>
      </w:r>
      <w:r w:rsidRPr="00CA3C4A">
        <w:rPr>
          <w:rFonts w:cs="Times New Roman"/>
          <w:i/>
          <w:iCs/>
          <w:szCs w:val="24"/>
          <w:lang/>
        </w:rPr>
        <w:t>Bacillus amyloliquefaciens</w:t>
      </w:r>
      <w:r w:rsidRPr="00CA3C4A">
        <w:rPr>
          <w:rFonts w:cs="Times New Roman"/>
          <w:szCs w:val="24"/>
          <w:lang/>
        </w:rPr>
        <w:t xml:space="preserve"> характеризуются синтезом смеси молочной, изовалериановой, изомасляной и уксусной кислот (22222). Продукция этих кислот способствует и высвобождению K⁺ из минералов, что важно для обеспечения растений калием (2222).</w:t>
      </w:r>
    </w:p>
    <w:p w14:paraId="5635B65F"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PGPB также повышают доступность железа, марганца, цинка и меди (143). Практически все известные PGPB выделяют сидерофоры, связывающие и растворяющие железо на поверхности минералов и облегчающие его доступность и поглощение растениями. Показано, что продукция сидерофоров повышает поглощение питательных элементов за счёт увеличения числа боковых корней и площади корневой поверхности. Это, в свою очередь, улучшает водный статус </w:t>
      </w:r>
      <w:r w:rsidRPr="00CA3C4A">
        <w:rPr>
          <w:rFonts w:cs="Times New Roman"/>
          <w:szCs w:val="24"/>
          <w:lang/>
        </w:rPr>
        <w:lastRenderedPageBreak/>
        <w:t>растений и доставку питательных веществ к органам [34 2222]. Кроме того, PGPB могут усиливать секрецию корневых экссудатов, формирующих растворимые комплексы с микроэлементами и повышающих их доступность для поглощения.</w:t>
      </w:r>
    </w:p>
    <w:p w14:paraId="65A23519"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Способность клеток штаммов </w:t>
      </w:r>
      <w:r w:rsidRPr="00CA3C4A">
        <w:rPr>
          <w:rFonts w:cs="Times New Roman"/>
          <w:i/>
          <w:iCs/>
          <w:szCs w:val="24"/>
          <w:lang/>
        </w:rPr>
        <w:t>Azotobacter</w:t>
      </w:r>
      <w:r w:rsidRPr="00CA3C4A">
        <w:rPr>
          <w:rFonts w:cs="Times New Roman"/>
          <w:szCs w:val="24"/>
          <w:lang/>
        </w:rPr>
        <w:t xml:space="preserve"> и </w:t>
      </w:r>
      <w:r w:rsidRPr="00CA3C4A">
        <w:rPr>
          <w:rFonts w:cs="Times New Roman"/>
          <w:i/>
          <w:iCs/>
          <w:szCs w:val="24"/>
          <w:lang/>
        </w:rPr>
        <w:t>Azospirillum</w:t>
      </w:r>
      <w:r w:rsidRPr="00CA3C4A">
        <w:rPr>
          <w:rFonts w:cs="Times New Roman"/>
          <w:szCs w:val="24"/>
          <w:lang/>
        </w:rPr>
        <w:t xml:space="preserve"> синтезировать фитогормоны оказывает стимулирующее или ингибирующее влияние на физиолого-биохимические процессы растений и микроорганизмов ризосферы (Ansari, Mahmood, 2019a, 2019b). Синтез индолилуксусной кислоты, гиббереллинов и цитокининов рассматривают как важный механизм повышения роста и продуктивности. Кроме того, помимо внесения PGP-бактерий в ризосферу, имеются данные о заметном улучшении роста растений, физико-химических свойств урожая и накопления нитратов в овощных культурах при внекорневой обработке. Показан эффект листового опрыскивания </w:t>
      </w:r>
      <w:r w:rsidRPr="00CA3C4A">
        <w:rPr>
          <w:rFonts w:cs="Times New Roman"/>
          <w:i/>
          <w:iCs/>
          <w:szCs w:val="24"/>
          <w:lang/>
        </w:rPr>
        <w:t>Azotobacter</w:t>
      </w:r>
      <w:r w:rsidRPr="00CA3C4A">
        <w:rPr>
          <w:rFonts w:cs="Times New Roman"/>
          <w:szCs w:val="24"/>
          <w:lang/>
        </w:rPr>
        <w:t xml:space="preserve"> на параметры роста, активность антиоксидантных ферментов и содержание макроэлементов у салата в гидропонике (</w:t>
      </w:r>
      <w:hyperlink r:id="rId10" w:tgtFrame="_new" w:history="1">
        <w:r w:rsidRPr="00CA3C4A">
          <w:rPr>
            <w:rFonts w:cs="Times New Roman"/>
            <w:color w:val="0000FF"/>
            <w:szCs w:val="24"/>
            <w:u w:val="single"/>
            <w:lang/>
          </w:rPr>
          <w:t>https://doi.org/10.3390/plants11030406</w:t>
        </w:r>
      </w:hyperlink>
      <w:r w:rsidRPr="00CA3C4A">
        <w:rPr>
          <w:rFonts w:cs="Times New Roman"/>
          <w:szCs w:val="24"/>
          <w:lang/>
        </w:rPr>
        <w:t xml:space="preserve">). Внекорневая обработка </w:t>
      </w:r>
      <w:r w:rsidRPr="00CA3C4A">
        <w:rPr>
          <w:rFonts w:cs="Times New Roman"/>
          <w:i/>
          <w:iCs/>
          <w:szCs w:val="24"/>
          <w:lang/>
        </w:rPr>
        <w:t>Azotobacter</w:t>
      </w:r>
      <w:r w:rsidRPr="00CA3C4A">
        <w:rPr>
          <w:rFonts w:cs="Times New Roman"/>
          <w:szCs w:val="24"/>
          <w:lang/>
        </w:rPr>
        <w:t>, обеспечивающая фиксацию азота на поверхности листа и продукцию фитогормонов, способствует увеличению числа листьев, площади листовой поверхности, сырой и сухой массы кочана (10.25518/1780-4507.19175).</w:t>
      </w:r>
    </w:p>
    <w:p w14:paraId="1ADBF114"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Продукция фитогормонов PGPB помогает смягчать негативное влияние абиотического и биотического стресса, влияя на процессы стресс-ответа (Kumar and Verma, 2018; Schirawski and Perlin, 2018; Singh et al., 2019; Poria et al., 2021a). Так, солевой стресс приводит к изменению продукции фитогормонов у PGPB (например, абсцизовой кислоты, салициловой кислоты, этилена), что запускает сигнальные каскады генов, связанных с солеустойчивостью растений (Ramakrishna et al., 2020). Сообщается, что обработка почвы штаммами </w:t>
      </w:r>
      <w:r w:rsidRPr="00CA3C4A">
        <w:rPr>
          <w:rFonts w:cs="Times New Roman"/>
          <w:i/>
          <w:iCs/>
          <w:szCs w:val="24"/>
          <w:lang/>
        </w:rPr>
        <w:t>Bacillus aryabhattai</w:t>
      </w:r>
      <w:r w:rsidRPr="00CA3C4A">
        <w:rPr>
          <w:rFonts w:cs="Times New Roman"/>
          <w:szCs w:val="24"/>
          <w:lang/>
        </w:rPr>
        <w:t xml:space="preserve"> H19-1 и </w:t>
      </w:r>
      <w:r w:rsidRPr="00CA3C4A">
        <w:rPr>
          <w:rFonts w:cs="Times New Roman"/>
          <w:i/>
          <w:iCs/>
          <w:szCs w:val="24"/>
          <w:lang/>
        </w:rPr>
        <w:t>B. mesonae</w:t>
      </w:r>
      <w:r w:rsidRPr="00CA3C4A">
        <w:rPr>
          <w:rFonts w:cs="Times New Roman"/>
          <w:szCs w:val="24"/>
          <w:lang/>
        </w:rPr>
        <w:t xml:space="preserve"> H20-5 повышает активность антиоксидантных ферментов, уровень абсцизовой кислоты и пролина при засолении (Sung-Je et al., 2019). Синтез ACC-дезаминазы бактериями (фермент, метаболизирующий этилен) также повышает устойчивость растений к засолению. Кроме того, PGPB смягчают действие тяжёлых металлов (Tchounwou et al., 2012; Sorour et al., 2022; Wang et al., 2022) и усиливают антиоксидантный ответ, повышая засухоустойчивость (Bulegon et al., 2016; Yang and Guo, 2018).</w:t>
      </w:r>
    </w:p>
    <w:p w14:paraId="02BC3C73"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Таким образом, PGPB являются потенциальной альтернативой неорганическим азотным, фосфорным и калийным удобрениям для обеспечения растений макроэлементами и повышения урожайности в рамках устойчивого земледелия. Их применение является экологически и экономически обоснованным подходом.</w:t>
      </w:r>
    </w:p>
    <w:p w14:paraId="0A67B364" w14:textId="77777777" w:rsidR="00CA3C4A" w:rsidRPr="00CA3C4A" w:rsidRDefault="00CA3C4A" w:rsidP="00CA3C4A">
      <w:pPr>
        <w:spacing w:after="0" w:line="240" w:lineRule="auto"/>
        <w:rPr>
          <w:rFonts w:cs="Times New Roman"/>
          <w:szCs w:val="24"/>
          <w:lang/>
        </w:rPr>
      </w:pPr>
      <w:r w:rsidRPr="00CA3C4A">
        <w:rPr>
          <w:rFonts w:cs="Times New Roman"/>
          <w:szCs w:val="24"/>
          <w:lang/>
        </w:rPr>
        <w:pict w14:anchorId="0B904D89">
          <v:rect id="_x0000_i1025" style="width:0;height:1.5pt" o:hralign="center" o:hrstd="t" o:hr="t" fillcolor="#a0a0a0" stroked="f"/>
        </w:pict>
      </w:r>
    </w:p>
    <w:p w14:paraId="4759ABDE" w14:textId="77777777" w:rsidR="00CA3C4A" w:rsidRPr="00CA3C4A" w:rsidRDefault="00CA3C4A" w:rsidP="00CA3C4A">
      <w:pPr>
        <w:spacing w:before="100" w:beforeAutospacing="1" w:after="100" w:afterAutospacing="1" w:line="240" w:lineRule="auto"/>
        <w:outlineLvl w:val="1"/>
        <w:rPr>
          <w:rFonts w:cs="Times New Roman"/>
          <w:b/>
          <w:bCs/>
          <w:szCs w:val="24"/>
          <w:lang/>
        </w:rPr>
      </w:pPr>
      <w:r w:rsidRPr="00CA3C4A">
        <w:rPr>
          <w:rFonts w:cs="Times New Roman"/>
          <w:b/>
          <w:bCs/>
          <w:szCs w:val="24"/>
          <w:lang/>
        </w:rPr>
        <w:t>Фототрофные PGP-бактерии — цианобактерии</w:t>
      </w:r>
    </w:p>
    <w:p w14:paraId="56233862"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Цианобактерии относятся к наиболее сложно организованной и морфологически разнообразной группе кислородных фототрофных бактерий, обладающих уникальной физиологией и морфологией, широкой экологической валентностью и </w:t>
      </w:r>
      <w:r w:rsidRPr="00CA3C4A">
        <w:rPr>
          <w:rFonts w:cs="Times New Roman"/>
          <w:szCs w:val="24"/>
          <w:lang/>
        </w:rPr>
        <w:lastRenderedPageBreak/>
        <w:t>пластичностью (Дидович С.В., Москаленко С.В., 2017). Благодаря огромному адаптационному потенциалу они распространены во всех экосистемах мира, встречаются в воде, почве и других наземных местообитаниях и играют важную роль в круговороте веществ (Issa et al., 2014). Метаболические свойства цианобактерий позволяют им выживать при крайне низких (reference) и высоких температурах (reference), при высоких концентрациях солей (reference), обеспечивают устойчивость к засухе (reference), ионизирующему излучению, инсоляции и др. (Seckbach, 2007). Адаптивность цианобактерий обусловлена рядом физиологических особенностей: способностью к кислородному фотосинтезу, фиксации молекулярного азота и формированию первичной продукции органического вещества (Issa et al., 2014; Дидович С.В., Москаленко С.В., 2017).</w:t>
      </w:r>
    </w:p>
    <w:p w14:paraId="2036E2DE"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Некоторые цианобактерии могут переходить к бактериальному аноксигенному фотосинтезу, используя сульфид как донор электронов (Cohen et al., 1986; Andreyuk et al., 1990; Abed et al., 2009). </w:t>
      </w:r>
      <w:r w:rsidRPr="00CA3C4A">
        <w:rPr>
          <w:rFonts w:cs="Times New Roman"/>
          <w:i/>
          <w:iCs/>
          <w:szCs w:val="24"/>
          <w:lang/>
        </w:rPr>
        <w:t>Trichomus variabilis</w:t>
      </w:r>
      <w:r w:rsidRPr="00CA3C4A">
        <w:rPr>
          <w:rFonts w:cs="Times New Roman"/>
          <w:szCs w:val="24"/>
          <w:lang/>
        </w:rPr>
        <w:t xml:space="preserve">, </w:t>
      </w:r>
      <w:r w:rsidRPr="00CA3C4A">
        <w:rPr>
          <w:rFonts w:cs="Times New Roman"/>
          <w:i/>
          <w:iCs/>
          <w:szCs w:val="24"/>
          <w:lang/>
        </w:rPr>
        <w:t>Anabaena cylindrica</w:t>
      </w:r>
      <w:r w:rsidRPr="00CA3C4A">
        <w:rPr>
          <w:rFonts w:cs="Times New Roman"/>
          <w:szCs w:val="24"/>
          <w:lang/>
        </w:rPr>
        <w:t xml:space="preserve"> способны окислять серосодержащие соединения (Кондратьева, 1996). Для почвенных цианобактерий характерны различные пути ассимиляции углерода — от облигатного автотрофизма до гетеротрофии; многие виды — миксотрофы и при изменении условий легко переключаются между типами питания; существуют виды, способные к фоторедукции и хемотрофии (Штина, 1964; Болышев, 1968). Они могут синтезировать сидерофоры (Rastogi and Sinha, 2009), сурфактанты, вещества с бактерицидной, фунгицидной и гербицидной активностью, токсины и др. (Gollerbach and Shtina, 1969; Gromov, 1996; Singh et al., 2005; Volk and Furkert, 2006; Abdel-Hafez et al., 2015; Senhorinho et al., 2015; Shishido et al., 2015). Благодаря этим свойствам цианобактерии являются как обитателями сформированных почв, так и пионерами на естественных безжизненных субстратах и антропогенно нарушенных территориях (Andreeva and Rodman, 2002).</w:t>
      </w:r>
    </w:p>
    <w:p w14:paraId="74AA1B43"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Основные функции цианобактерий в почвенной экосистеме, сходные с гетеротрофными PGPB, включают способность к синтезу органического вещества, фиксации атмосферного азота, повышению доступности фосфора и других элементов, выделению фитогормонов и токсинов, а также противоэрозионную активность за счёт выделения слизистых веществ и наличия нитчатых талломов (Prasanna et al., 2014).</w:t>
      </w:r>
    </w:p>
    <w:p w14:paraId="3CE4D785"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Будучи фототрофами, цианобактерии обеспечивают дополнительную ассимиляцию солнечной энергии и служат источником дополнительной биомассы в почвенной экосистеме. Они участвуют в почвообразовании и изменяют физико-химические свойства почвы, механический состав и гидрологический режим, участвуют в создании органического вещества (222222222222). Слизистые оболочки цианобактерий способствуют структурированию почвы (111111). Поглощая соли, почвенные цианобактерии участвуют в круговороте веществ. В отличие от гетеротрофных PGPB, выделяя кислород, они улучшают аэрацию почвы и благоприятно влияют на аэробные микроорганизмы; ассимилируя CO₂, они ощелачивают среду и влияют на кислотно-основной баланс почв (22-22).</w:t>
      </w:r>
    </w:p>
    <w:p w14:paraId="322CDEA9"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lastRenderedPageBreak/>
        <w:t>Разные штаммы цианобактерий способны фиксировать 20–60 кг/га азота за сезон (2020 doi: 10.1016/j.bbrep.2020.100737), что делает их агрономически и экономически значимыми как биоудобрения (Singh, 1961, 2014; Singh et al., 2016). Они вносят около 20–30 кг связанного азота на гектар вместе с органическим веществом на рисовых чеках (Issa et al., 2014).</w:t>
      </w:r>
    </w:p>
    <w:p w14:paraId="7E66CEF6"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Известно более 200 родов азотфиксирующих гетероцистных нитчатых цианобактерий: </w:t>
      </w:r>
      <w:r w:rsidRPr="00CA3C4A">
        <w:rPr>
          <w:rFonts w:cs="Times New Roman"/>
          <w:i/>
          <w:iCs/>
          <w:szCs w:val="24"/>
          <w:lang/>
        </w:rPr>
        <w:t>Nostoc, Anabaena, Nodularia, Scytonema, Cylindrospermum, Mastigocladus, Calothrix, Anabaenopsis, Aulosira, Tolypothrix, Haplosiphon, Camptylonema, Stigonema, Fischerella, Gloeotrichia, Chlorogloeopsis, Rivularia, Nostochopsis, Westiglopsis, Wollea, Schytonematopsis</w:t>
      </w:r>
      <w:r w:rsidRPr="00CA3C4A">
        <w:rPr>
          <w:rFonts w:cs="Times New Roman"/>
          <w:szCs w:val="24"/>
          <w:lang/>
        </w:rPr>
        <w:t xml:space="preserve"> и др. Среди одноклеточных и колониальных форм азотфиксацией обладают </w:t>
      </w:r>
      <w:r w:rsidRPr="00CA3C4A">
        <w:rPr>
          <w:rFonts w:cs="Times New Roman"/>
          <w:i/>
          <w:iCs/>
          <w:szCs w:val="24"/>
          <w:lang/>
        </w:rPr>
        <w:t>Aphanothece, Chroococcidiopsis, Cyanothece, Dermocarpa, Gloeothece, Myxosarcina, Synechococcus, Synechocystis, Xenococcus</w:t>
      </w:r>
      <w:r w:rsidRPr="00CA3C4A">
        <w:rPr>
          <w:rFonts w:cs="Times New Roman"/>
          <w:szCs w:val="24"/>
          <w:lang/>
        </w:rPr>
        <w:t xml:space="preserve">. Азотфиксация отмечена также у цианобактерий без гетероцист (например, у некоторых представителей </w:t>
      </w:r>
      <w:r w:rsidRPr="00CA3C4A">
        <w:rPr>
          <w:rFonts w:cs="Times New Roman"/>
          <w:i/>
          <w:iCs/>
          <w:szCs w:val="24"/>
          <w:lang/>
        </w:rPr>
        <w:t>Oscillatoria, Pseudanabaena, Lyngbya</w:t>
      </w:r>
      <w:r w:rsidRPr="00CA3C4A">
        <w:rPr>
          <w:rFonts w:cs="Times New Roman"/>
          <w:szCs w:val="24"/>
          <w:lang/>
        </w:rPr>
        <w:t xml:space="preserve"> и др.) (Prasanna et al., 2014).</w:t>
      </w:r>
    </w:p>
    <w:p w14:paraId="491E9DD7"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Помимо риса, биомассу цианобактерий продуктивно используют и при выращивании пшеницы (Spiller and Gunasekaran, 1990; Obrecht et al., 1993; Karthikeyan et al., 2009). Помимо фиксации азота, цианобактерии мобилизуют неорганические фосфаты за счёт экскреции органических кислот и внеклеточных фосфатаз (Rai and Sharma, 2006). Гумус, формирующийся после отмирания и разложения цианобактерий, создаёт восстановительные условия, улучшающие структуру и плодородие почвы (Abdel-Rauf et al., 2012). Известны штаммы, продуцирующие фитогормоны и сидерофоры, благодаря чему цианобактерии могут влиять на развитие и продуктивность культур (Rodriguez et al., 2006; Rastogi and Sinha, 2009). Экзополисахариды цианобактерий вызывают агрегацию почвенных частиц, улучшают структуру и плодородие почвы, повышая накопление органического вещества и водоудержание.</w:t>
      </w:r>
    </w:p>
    <w:p w14:paraId="369A1F4B"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Установлено, что цианобактерии синтезируют фитогормон ИУК (IAA, индол-3-уксусную кислоту) (Sergeeva et al., 2002) при формировании симбиотических взаимоотношений с высшими растениями. К продуцентам фитогормонов относят роды </w:t>
      </w:r>
      <w:r w:rsidRPr="00CA3C4A">
        <w:rPr>
          <w:rFonts w:cs="Times New Roman"/>
          <w:i/>
          <w:iCs/>
          <w:szCs w:val="24"/>
          <w:lang/>
        </w:rPr>
        <w:t>Nostoc, Fischerella, Plectonema, Symploca, Gloeothece, Calothrix, Scytonema, Synechocystis</w:t>
      </w:r>
      <w:r w:rsidRPr="00CA3C4A">
        <w:rPr>
          <w:rFonts w:cs="Times New Roman"/>
          <w:szCs w:val="24"/>
          <w:lang/>
        </w:rPr>
        <w:t xml:space="preserve"> (Selyakh and Semenova, 2000; Sergeeva et al., 2002; Rodríguez et al., 2006; Prasanna et al., 2008). Цианобактерии рода </w:t>
      </w:r>
      <w:r w:rsidRPr="00CA3C4A">
        <w:rPr>
          <w:rFonts w:cs="Times New Roman"/>
          <w:i/>
          <w:iCs/>
          <w:szCs w:val="24"/>
          <w:lang/>
        </w:rPr>
        <w:t>Spirulina, Anabaena, Nostoc, Phormidium, Oscillatoria, Chroococcus</w:t>
      </w:r>
      <w:r w:rsidRPr="00CA3C4A">
        <w:rPr>
          <w:rFonts w:cs="Times New Roman"/>
          <w:szCs w:val="24"/>
          <w:lang/>
        </w:rPr>
        <w:t xml:space="preserve"> богаты витаминами (тиамин, рибофлавин, цианокобаламин, пантотеновая кислота, аскорбиновая кислота, никотиновая кислота, фолиевая кислота). </w:t>
      </w:r>
      <w:r w:rsidRPr="00CA3C4A">
        <w:rPr>
          <w:rFonts w:cs="Times New Roman"/>
          <w:i/>
          <w:iCs/>
          <w:szCs w:val="24"/>
          <w:lang/>
        </w:rPr>
        <w:t>Phormidium</w:t>
      </w:r>
      <w:r w:rsidRPr="00CA3C4A">
        <w:rPr>
          <w:rFonts w:cs="Times New Roman"/>
          <w:szCs w:val="24"/>
          <w:lang/>
        </w:rPr>
        <w:t xml:space="preserve"> содержит значительное количество витамина B₁₂ — кофактора ключевых ферментов центрального метаболизма (Ефимова, Ефимов, 2004).</w:t>
      </w:r>
    </w:p>
    <w:p w14:paraId="51AF4016"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Аминокислотный состав цианобактерий также богат. </w:t>
      </w:r>
      <w:r w:rsidRPr="00CA3C4A">
        <w:rPr>
          <w:rFonts w:cs="Times New Roman"/>
          <w:i/>
          <w:iCs/>
          <w:szCs w:val="24"/>
          <w:lang/>
        </w:rPr>
        <w:t>Nostoc muscorum</w:t>
      </w:r>
      <w:r w:rsidRPr="00CA3C4A">
        <w:rPr>
          <w:rFonts w:cs="Times New Roman"/>
          <w:szCs w:val="24"/>
          <w:lang/>
        </w:rPr>
        <w:t xml:space="preserve"> содержит Thr, Glu, Pro, Val, Gly, Asp, Ser, Arg; </w:t>
      </w:r>
      <w:r w:rsidRPr="00CA3C4A">
        <w:rPr>
          <w:rFonts w:cs="Times New Roman"/>
          <w:i/>
          <w:iCs/>
          <w:szCs w:val="24"/>
          <w:lang/>
        </w:rPr>
        <w:t>Hapalosiphon fontinalis</w:t>
      </w:r>
      <w:r w:rsidRPr="00CA3C4A">
        <w:rPr>
          <w:rFonts w:cs="Times New Roman"/>
          <w:szCs w:val="24"/>
          <w:lang/>
        </w:rPr>
        <w:t xml:space="preserve"> — Cys, Arg, Ser, Asp, Gly, Ile, His, Lys; </w:t>
      </w:r>
      <w:r w:rsidRPr="00CA3C4A">
        <w:rPr>
          <w:rFonts w:cs="Times New Roman"/>
          <w:i/>
          <w:iCs/>
          <w:szCs w:val="24"/>
          <w:lang/>
        </w:rPr>
        <w:t>Calothrix muscicola</w:t>
      </w:r>
      <w:r w:rsidRPr="00CA3C4A">
        <w:rPr>
          <w:rFonts w:cs="Times New Roman"/>
          <w:szCs w:val="24"/>
          <w:lang/>
        </w:rPr>
        <w:t xml:space="preserve"> — Cys, Tyr, Phe, что связывают со стимуляцией роста риса (Roona PP and Shamina M. </w:t>
      </w:r>
      <w:r w:rsidRPr="00CA3C4A">
        <w:rPr>
          <w:rFonts w:cs="Times New Roman"/>
          <w:i/>
          <w:iCs/>
          <w:szCs w:val="24"/>
          <w:lang/>
        </w:rPr>
        <w:t xml:space="preserve">Cyanobacterial Application as </w:t>
      </w:r>
      <w:r w:rsidRPr="00CA3C4A">
        <w:rPr>
          <w:rFonts w:cs="Times New Roman"/>
          <w:i/>
          <w:iCs/>
          <w:szCs w:val="24"/>
          <w:lang/>
        </w:rPr>
        <w:lastRenderedPageBreak/>
        <w:t>Biofertilizer for Sustainable Paddy Cultivation</w:t>
      </w:r>
      <w:r w:rsidRPr="00CA3C4A">
        <w:rPr>
          <w:rFonts w:cs="Times New Roman"/>
          <w:szCs w:val="24"/>
          <w:lang/>
        </w:rPr>
        <w:t>). Эти результаты подтверждают значимость цианобактерий как биоудобрений; разработаны методы их культивирования и применения при производстве удобрений (Brouers et al., 1987; Shi and Hall, 1988; Vaishampayan et al., 2000).</w:t>
      </w:r>
    </w:p>
    <w:p w14:paraId="4B3A5C8A"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Кроме того, вторичные метаболиты цианобактерий (фенолы, алкалоиды, антибиотики, токсины) как биологически активные соединения широко применяются в различных биотехнологических отраслях, включая агробиотехнологию (Żymańczyk-Duda E. et al. </w:t>
      </w:r>
      <w:r w:rsidRPr="00CA3C4A">
        <w:rPr>
          <w:rFonts w:cs="Times New Roman"/>
          <w:i/>
          <w:iCs/>
          <w:szCs w:val="24"/>
          <w:lang/>
        </w:rPr>
        <w:t>Versatile Applications of Cyanobacteria in Biotechnology</w:t>
      </w:r>
      <w:r w:rsidRPr="00CA3C4A">
        <w:rPr>
          <w:rFonts w:cs="Times New Roman"/>
          <w:szCs w:val="24"/>
          <w:lang/>
        </w:rPr>
        <w:t xml:space="preserve">. Microorganisms 2022;10(12):2318. </w:t>
      </w:r>
      <w:r w:rsidRPr="00CA3C4A">
        <w:rPr>
          <w:rFonts w:cs="Times New Roman"/>
          <w:szCs w:val="24"/>
          <w:lang/>
        </w:rPr>
        <w:fldChar w:fldCharType="begin"/>
      </w:r>
      <w:r w:rsidRPr="00CA3C4A">
        <w:rPr>
          <w:rFonts w:cs="Times New Roman"/>
          <w:szCs w:val="24"/>
          <w:lang/>
        </w:rPr>
        <w:instrText>HYPERLINK "https://doi.org/10.3390/microorganisms10122318" \t "_new"</w:instrText>
      </w:r>
      <w:r w:rsidRPr="00CA3C4A">
        <w:rPr>
          <w:rFonts w:cs="Times New Roman"/>
          <w:szCs w:val="24"/>
          <w:lang/>
        </w:rPr>
      </w:r>
      <w:r w:rsidRPr="00CA3C4A">
        <w:rPr>
          <w:rFonts w:cs="Times New Roman"/>
          <w:szCs w:val="24"/>
          <w:lang/>
        </w:rPr>
        <w:fldChar w:fldCharType="separate"/>
      </w:r>
      <w:r w:rsidRPr="00CA3C4A">
        <w:rPr>
          <w:rFonts w:cs="Times New Roman"/>
          <w:color w:val="0000FF"/>
          <w:szCs w:val="24"/>
          <w:u w:val="single"/>
          <w:lang/>
        </w:rPr>
        <w:t>https://doi.org/10.3390/microorganisms10122318</w:t>
      </w:r>
      <w:r w:rsidRPr="00CA3C4A">
        <w:rPr>
          <w:rFonts w:cs="Times New Roman"/>
          <w:szCs w:val="24"/>
          <w:lang/>
        </w:rPr>
        <w:fldChar w:fldCharType="end"/>
      </w:r>
      <w:r w:rsidRPr="00CA3C4A">
        <w:rPr>
          <w:rFonts w:cs="Times New Roman"/>
          <w:szCs w:val="24"/>
          <w:lang/>
        </w:rPr>
        <w:t xml:space="preserve">). Так, цианобактериальные токсины проявляют широкий спектр антибактериальной активности — от алго- и бактериостатической до алго- и бактерицидной — и подавляют действие многих микроорганизмов (Abed et al., 2009). Сообщается, что биомасса </w:t>
      </w:r>
      <w:r w:rsidRPr="00CA3C4A">
        <w:rPr>
          <w:rFonts w:cs="Times New Roman"/>
          <w:i/>
          <w:iCs/>
          <w:szCs w:val="24"/>
          <w:lang/>
        </w:rPr>
        <w:t>Anabaena</w:t>
      </w:r>
      <w:r w:rsidRPr="00CA3C4A">
        <w:rPr>
          <w:rFonts w:cs="Times New Roman"/>
          <w:szCs w:val="24"/>
          <w:lang/>
        </w:rPr>
        <w:t xml:space="preserve"> spp., </w:t>
      </w:r>
      <w:r w:rsidRPr="00CA3C4A">
        <w:rPr>
          <w:rFonts w:cs="Times New Roman"/>
          <w:i/>
          <w:iCs/>
          <w:szCs w:val="24"/>
          <w:lang/>
        </w:rPr>
        <w:t>Fischerella</w:t>
      </w:r>
      <w:r w:rsidRPr="00CA3C4A">
        <w:rPr>
          <w:rFonts w:cs="Times New Roman"/>
          <w:szCs w:val="24"/>
          <w:lang/>
        </w:rPr>
        <w:t xml:space="preserve"> sp., </w:t>
      </w:r>
      <w:r w:rsidRPr="00CA3C4A">
        <w:rPr>
          <w:rFonts w:cs="Times New Roman"/>
          <w:i/>
          <w:iCs/>
          <w:szCs w:val="24"/>
          <w:lang/>
        </w:rPr>
        <w:t>Nostoc</w:t>
      </w:r>
      <w:r w:rsidRPr="00CA3C4A">
        <w:rPr>
          <w:rFonts w:cs="Times New Roman"/>
          <w:szCs w:val="24"/>
          <w:lang/>
        </w:rPr>
        <w:t xml:space="preserve"> spp. ингибирует рост плесневого гриба </w:t>
      </w:r>
      <w:r w:rsidRPr="00CA3C4A">
        <w:rPr>
          <w:rFonts w:cs="Times New Roman"/>
          <w:i/>
          <w:iCs/>
          <w:szCs w:val="24"/>
          <w:lang/>
        </w:rPr>
        <w:t>Aspergillus</w:t>
      </w:r>
      <w:r w:rsidRPr="00CA3C4A">
        <w:rPr>
          <w:rFonts w:cs="Times New Roman"/>
          <w:szCs w:val="24"/>
          <w:lang/>
        </w:rPr>
        <w:t xml:space="preserve"> за счёт продукции спиртов и эфиров (Righini et al., 2019). Показан ингибирующий эффект </w:t>
      </w:r>
      <w:r w:rsidRPr="00CA3C4A">
        <w:rPr>
          <w:rFonts w:cs="Times New Roman"/>
          <w:i/>
          <w:iCs/>
          <w:szCs w:val="24"/>
          <w:lang/>
        </w:rPr>
        <w:t>Nostoc endophytum</w:t>
      </w:r>
      <w:r w:rsidRPr="00CA3C4A">
        <w:rPr>
          <w:rFonts w:cs="Times New Roman"/>
          <w:szCs w:val="24"/>
          <w:lang/>
        </w:rPr>
        <w:t xml:space="preserve"> и </w:t>
      </w:r>
      <w:r w:rsidRPr="00CA3C4A">
        <w:rPr>
          <w:rFonts w:cs="Times New Roman"/>
          <w:i/>
          <w:iCs/>
          <w:szCs w:val="24"/>
          <w:lang/>
        </w:rPr>
        <w:t>Nostoc muscorum</w:t>
      </w:r>
      <w:r w:rsidRPr="00CA3C4A">
        <w:rPr>
          <w:rFonts w:cs="Times New Roman"/>
          <w:szCs w:val="24"/>
          <w:lang/>
        </w:rPr>
        <w:t xml:space="preserve"> в отношении фитопатогенных грибов, в частности возбудителя корневой гнили сои </w:t>
      </w:r>
      <w:r w:rsidRPr="00CA3C4A">
        <w:rPr>
          <w:rFonts w:cs="Times New Roman"/>
          <w:i/>
          <w:iCs/>
          <w:szCs w:val="24"/>
          <w:lang/>
        </w:rPr>
        <w:t>Rhizoctonia solani</w:t>
      </w:r>
      <w:r w:rsidRPr="00CA3C4A">
        <w:rPr>
          <w:rFonts w:cs="Times New Roman"/>
          <w:szCs w:val="24"/>
          <w:lang/>
        </w:rPr>
        <w:t xml:space="preserve"> (ElH Mohamed et al., 2011). Цианобактерия </w:t>
      </w:r>
      <w:r w:rsidRPr="00CA3C4A">
        <w:rPr>
          <w:rFonts w:cs="Times New Roman"/>
          <w:i/>
          <w:iCs/>
          <w:szCs w:val="24"/>
          <w:lang/>
        </w:rPr>
        <w:t>Nostoc muscorum</w:t>
      </w:r>
      <w:r w:rsidRPr="00CA3C4A">
        <w:rPr>
          <w:rFonts w:cs="Times New Roman"/>
          <w:szCs w:val="24"/>
          <w:lang/>
        </w:rPr>
        <w:t xml:space="preserve"> синтезирует антибактериальное вещество фенольной природы, проявляющее антагонизм к </w:t>
      </w:r>
      <w:r w:rsidRPr="00CA3C4A">
        <w:rPr>
          <w:rFonts w:cs="Times New Roman"/>
          <w:i/>
          <w:iCs/>
          <w:szCs w:val="24"/>
          <w:lang/>
        </w:rPr>
        <w:t>E. coli, B. subtilis, B. cereus, S. aureus</w:t>
      </w:r>
      <w:r w:rsidRPr="00CA3C4A">
        <w:rPr>
          <w:rFonts w:cs="Times New Roman"/>
          <w:szCs w:val="24"/>
          <w:lang/>
        </w:rPr>
        <w:t xml:space="preserve"> и грибам </w:t>
      </w:r>
      <w:r w:rsidRPr="00CA3C4A">
        <w:rPr>
          <w:rFonts w:cs="Times New Roman"/>
          <w:i/>
          <w:iCs/>
          <w:szCs w:val="24"/>
          <w:lang/>
        </w:rPr>
        <w:t>Aspergillus niger, Fusarium microsporium</w:t>
      </w:r>
      <w:r w:rsidRPr="00CA3C4A">
        <w:rPr>
          <w:rFonts w:cs="Times New Roman"/>
          <w:szCs w:val="24"/>
          <w:lang/>
        </w:rPr>
        <w:t xml:space="preserve"> (http://dx.doi.org/10.1016/j.etap.2005.06.006, </w:t>
      </w:r>
      <w:hyperlink r:id="rId11" w:tgtFrame="_new" w:history="1">
        <w:r w:rsidRPr="00CA3C4A">
          <w:rPr>
            <w:rFonts w:cs="Times New Roman"/>
            <w:color w:val="0000FF"/>
            <w:szCs w:val="24"/>
            <w:u w:val="single"/>
            <w:lang/>
          </w:rPr>
          <w:t>https://doi.org/10.3390/horticulturae8010058</w:t>
        </w:r>
      </w:hyperlink>
      <w:r w:rsidRPr="00CA3C4A">
        <w:rPr>
          <w:rFonts w:cs="Times New Roman"/>
          <w:szCs w:val="24"/>
          <w:lang/>
        </w:rPr>
        <w:t>).</w:t>
      </w:r>
    </w:p>
    <w:p w14:paraId="18FCFE17" w14:textId="77777777" w:rsidR="00CA3C4A" w:rsidRPr="00CA3C4A" w:rsidRDefault="00CA3C4A" w:rsidP="00CA3C4A">
      <w:pPr>
        <w:spacing w:after="0" w:line="240" w:lineRule="auto"/>
        <w:rPr>
          <w:rFonts w:cs="Times New Roman"/>
          <w:szCs w:val="24"/>
          <w:lang/>
        </w:rPr>
      </w:pPr>
      <w:r w:rsidRPr="00CA3C4A">
        <w:rPr>
          <w:rFonts w:cs="Times New Roman"/>
          <w:szCs w:val="24"/>
          <w:lang/>
        </w:rPr>
        <w:pict w14:anchorId="39FB3DD6">
          <v:rect id="_x0000_i1026" style="width:0;height:1.5pt" o:hralign="center" o:hrstd="t" o:hr="t" fillcolor="#a0a0a0" stroked="f"/>
        </w:pict>
      </w:r>
    </w:p>
    <w:p w14:paraId="3CAC77AC" w14:textId="77777777" w:rsidR="00CA3C4A" w:rsidRPr="00CA3C4A" w:rsidRDefault="00CA3C4A" w:rsidP="00CA3C4A">
      <w:pPr>
        <w:spacing w:before="100" w:beforeAutospacing="1" w:after="100" w:afterAutospacing="1" w:line="240" w:lineRule="auto"/>
        <w:outlineLvl w:val="1"/>
        <w:rPr>
          <w:rFonts w:cs="Times New Roman"/>
          <w:b/>
          <w:bCs/>
          <w:szCs w:val="24"/>
          <w:lang/>
        </w:rPr>
      </w:pPr>
      <w:r w:rsidRPr="00CA3C4A">
        <w:rPr>
          <w:rFonts w:cs="Times New Roman"/>
          <w:b/>
          <w:bCs/>
          <w:szCs w:val="24"/>
          <w:lang/>
        </w:rPr>
        <w:t>Микроводоросли</w:t>
      </w:r>
    </w:p>
    <w:p w14:paraId="3F77C79E"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Помимо цианобактерий, микроводоросли применяются для стимуляции роста и развития растений (Guo et al., 2020). Эти фотосинтезирующие микроорганизмы насчитывают до 30 000 видов и широко распространены во всех экосистемах (</w:t>
      </w:r>
      <w:hyperlink r:id="rId12" w:tgtFrame="_new" w:history="1">
        <w:r w:rsidRPr="00CA3C4A">
          <w:rPr>
            <w:rFonts w:cs="Times New Roman"/>
            <w:color w:val="0000FF"/>
            <w:szCs w:val="24"/>
            <w:u w:val="single"/>
            <w:lang/>
          </w:rPr>
          <w:t>http://dx.doi.org/10.1007/978-3-319-24945-2_21</w:t>
        </w:r>
      </w:hyperlink>
      <w:r w:rsidRPr="00CA3C4A">
        <w:rPr>
          <w:rFonts w:cs="Times New Roman"/>
          <w:szCs w:val="24"/>
          <w:lang/>
        </w:rPr>
        <w:t xml:space="preserve">). Практический потенциал микроводорослей в агробиотехнологии прежде всего связан с их биохимическим составом. За счёт высокого содержания белков, углеводов и липидов они способны обогащать и улучшать почву. Кроме того, микроводоросли, как и цианобактерии, содержат фитогормоны, полисахариды и антимикробные соединения, стимулирующие рост растений (Alam et al., 2020. </w:t>
      </w:r>
      <w:r w:rsidRPr="00CA3C4A">
        <w:rPr>
          <w:rFonts w:cs="Times New Roman"/>
          <w:i/>
          <w:iCs/>
          <w:szCs w:val="24"/>
          <w:lang/>
        </w:rPr>
        <w:t>Microalgae Biotechnology for Food, Health and High Value Products</w:t>
      </w:r>
      <w:r w:rsidRPr="00CA3C4A">
        <w:rPr>
          <w:rFonts w:cs="Times New Roman"/>
          <w:szCs w:val="24"/>
          <w:lang/>
        </w:rPr>
        <w:t>. doi:10.1007/978-981-15-0169-2).</w:t>
      </w:r>
    </w:p>
    <w:p w14:paraId="7131D2D6"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Сообщается, что биомасса микроводорослей, богатая макро- и микроэлементами, липидами, углеводами, белками и биологически активными соединениями, используется как активный биостимулятор и биоудобрение для многих культур (http://dx.doi.org/10.1007/978-981-15-0169-2_12, </w:t>
      </w:r>
      <w:hyperlink r:id="rId13" w:tgtFrame="_new" w:history="1">
        <w:r w:rsidRPr="00CA3C4A">
          <w:rPr>
            <w:rFonts w:cs="Times New Roman"/>
            <w:color w:val="0000FF"/>
            <w:szCs w:val="24"/>
            <w:u w:val="single"/>
            <w:lang/>
          </w:rPr>
          <w:t>https://doi.org/10.1016/j.algal.2021.102200</w:t>
        </w:r>
      </w:hyperlink>
      <w:r w:rsidRPr="00CA3C4A">
        <w:rPr>
          <w:rFonts w:cs="Times New Roman"/>
          <w:szCs w:val="24"/>
          <w:lang/>
        </w:rPr>
        <w:t xml:space="preserve">). Экспериментальные исследования показывают стимуляцию роста томата, салата, пшеницы, сахарной свёклы (Garcia-Gonzalez and Sommerfeld, 2016; Barone et al., 2018a,b; El-Arrowssy et al., 2018; Fahid </w:t>
      </w:r>
      <w:r w:rsidRPr="00CA3C4A">
        <w:rPr>
          <w:rFonts w:cs="Times New Roman"/>
          <w:szCs w:val="24"/>
          <w:lang/>
        </w:rPr>
        <w:lastRenderedPageBreak/>
        <w:t>and Abd-El-Fattah, 2008). Учитывая, что биостимуляторы даже в малых концентрациях способны снижать затраты на выращивание растений, эффективность использования микроводорослевой биомассы как биоудобрения становится очевидной.</w:t>
      </w:r>
    </w:p>
    <w:p w14:paraId="1F723ECD"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Так, сообщается, что рост томата стимулируется биомассой </w:t>
      </w:r>
      <w:r w:rsidRPr="00CA3C4A">
        <w:rPr>
          <w:rFonts w:cs="Times New Roman"/>
          <w:i/>
          <w:iCs/>
          <w:szCs w:val="24"/>
          <w:lang/>
        </w:rPr>
        <w:t>Chlamydomonas reinhardtii</w:t>
      </w:r>
      <w:r w:rsidRPr="00CA3C4A">
        <w:rPr>
          <w:rFonts w:cs="Times New Roman"/>
          <w:szCs w:val="24"/>
          <w:lang/>
        </w:rPr>
        <w:t xml:space="preserve"> и </w:t>
      </w:r>
      <w:r w:rsidRPr="00CA3C4A">
        <w:rPr>
          <w:rFonts w:cs="Times New Roman"/>
          <w:i/>
          <w:iCs/>
          <w:szCs w:val="24"/>
          <w:lang/>
        </w:rPr>
        <w:t>Chlorella</w:t>
      </w:r>
      <w:r w:rsidRPr="00CA3C4A">
        <w:rPr>
          <w:rFonts w:cs="Times New Roman"/>
          <w:szCs w:val="24"/>
          <w:lang/>
        </w:rPr>
        <w:t>, которые синтезируют ауксины и экзополисахариды (</w:t>
      </w:r>
      <w:hyperlink r:id="rId14" w:tgtFrame="_new" w:history="1">
        <w:r w:rsidRPr="00CA3C4A">
          <w:rPr>
            <w:rFonts w:cs="Times New Roman"/>
            <w:color w:val="0000FF"/>
            <w:szCs w:val="24"/>
            <w:u w:val="single"/>
            <w:lang/>
          </w:rPr>
          <w:t>https://doi.org/10.1016/j.jclepro.2022.132689</w:t>
        </w:r>
      </w:hyperlink>
      <w:r w:rsidRPr="00CA3C4A">
        <w:rPr>
          <w:rFonts w:cs="Times New Roman"/>
          <w:szCs w:val="24"/>
          <w:lang/>
        </w:rPr>
        <w:t>). Отмечаются ускорение цветения, увеличение массы плодов и повышение содержания пигментов в листьях (</w:t>
      </w:r>
      <w:hyperlink r:id="rId15" w:tgtFrame="_new" w:history="1">
        <w:r w:rsidRPr="00CA3C4A">
          <w:rPr>
            <w:rFonts w:cs="Times New Roman"/>
            <w:color w:val="0000FF"/>
            <w:szCs w:val="24"/>
            <w:u w:val="single"/>
            <w:lang/>
          </w:rPr>
          <w:t>https://doi.org/10.1016/j.jclepro.2022.132689</w:t>
        </w:r>
      </w:hyperlink>
      <w:r w:rsidRPr="00CA3C4A">
        <w:rPr>
          <w:rFonts w:cs="Times New Roman"/>
          <w:szCs w:val="24"/>
          <w:lang/>
        </w:rPr>
        <w:t xml:space="preserve">). Приведены данные о положительном влиянии </w:t>
      </w:r>
      <w:r w:rsidRPr="00CA3C4A">
        <w:rPr>
          <w:rFonts w:cs="Times New Roman"/>
          <w:i/>
          <w:iCs/>
          <w:szCs w:val="24"/>
          <w:lang/>
        </w:rPr>
        <w:t>Chlorella vulgaris</w:t>
      </w:r>
      <w:r w:rsidRPr="00CA3C4A">
        <w:rPr>
          <w:rFonts w:cs="Times New Roman"/>
          <w:szCs w:val="24"/>
          <w:lang/>
        </w:rPr>
        <w:t xml:space="preserve"> и </w:t>
      </w:r>
      <w:r w:rsidRPr="00CA3C4A">
        <w:rPr>
          <w:rFonts w:cs="Times New Roman"/>
          <w:i/>
          <w:iCs/>
          <w:szCs w:val="24"/>
          <w:lang/>
        </w:rPr>
        <w:t>Scenedesmus quadricanda</w:t>
      </w:r>
      <w:r w:rsidRPr="00CA3C4A">
        <w:rPr>
          <w:rFonts w:cs="Times New Roman"/>
          <w:szCs w:val="24"/>
          <w:lang/>
        </w:rPr>
        <w:t xml:space="preserve"> на фенотипические и генотипические характеристики сахарной свёклы в гидропонике (</w:t>
      </w:r>
      <w:hyperlink r:id="rId16" w:tgtFrame="_new" w:history="1">
        <w:r w:rsidRPr="00CA3C4A">
          <w:rPr>
            <w:rFonts w:cs="Times New Roman"/>
            <w:color w:val="0000FF"/>
            <w:szCs w:val="24"/>
            <w:u w:val="single"/>
            <w:lang/>
          </w:rPr>
          <w:t>https://doi.org/10.1007/s10811-017-1283-3</w:t>
        </w:r>
      </w:hyperlink>
      <w:r w:rsidRPr="00CA3C4A">
        <w:rPr>
          <w:rFonts w:cs="Times New Roman"/>
          <w:szCs w:val="24"/>
          <w:lang/>
        </w:rPr>
        <w:t>), включая влияние на корневую систему и экспрессию генов, отвечающих за синтез/транспорт биологически активных веществ.</w:t>
      </w:r>
    </w:p>
    <w:p w14:paraId="7CDFF70A"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Mekiso Yohannes Sido (2022) исследовал влияние </w:t>
      </w:r>
      <w:r w:rsidRPr="00CA3C4A">
        <w:rPr>
          <w:rFonts w:cs="Times New Roman"/>
          <w:i/>
          <w:iCs/>
          <w:szCs w:val="24"/>
          <w:lang/>
        </w:rPr>
        <w:t>Chlamydomonas applanata</w:t>
      </w:r>
      <w:r w:rsidRPr="00CA3C4A">
        <w:rPr>
          <w:rFonts w:cs="Times New Roman"/>
          <w:szCs w:val="24"/>
          <w:lang/>
        </w:rPr>
        <w:t xml:space="preserve"> M9V и </w:t>
      </w:r>
      <w:r w:rsidRPr="00CA3C4A">
        <w:rPr>
          <w:rFonts w:cs="Times New Roman"/>
          <w:i/>
          <w:iCs/>
          <w:szCs w:val="24"/>
          <w:lang/>
        </w:rPr>
        <w:t>Chlorella vulgaris</w:t>
      </w:r>
      <w:r w:rsidRPr="00CA3C4A">
        <w:rPr>
          <w:rFonts w:cs="Times New Roman"/>
          <w:szCs w:val="24"/>
          <w:lang/>
        </w:rPr>
        <w:t xml:space="preserve"> S3 на рост мягкой пшеницы </w:t>
      </w:r>
      <w:r w:rsidRPr="00CA3C4A">
        <w:rPr>
          <w:rFonts w:cs="Times New Roman"/>
          <w:i/>
          <w:iCs/>
          <w:szCs w:val="24"/>
          <w:lang/>
        </w:rPr>
        <w:t>Triticum aestivum</w:t>
      </w:r>
      <w:r w:rsidRPr="00CA3C4A">
        <w:rPr>
          <w:rFonts w:cs="Times New Roman"/>
          <w:szCs w:val="24"/>
          <w:lang/>
        </w:rPr>
        <w:t xml:space="preserve"> L. Пшеницу обрабатывали экстрактами живых и мёртвых культур, а также мочевиной и контролем без удобрений. Наилучший эффект показал «живой» экстракт </w:t>
      </w:r>
      <w:r w:rsidRPr="00CA3C4A">
        <w:rPr>
          <w:rFonts w:cs="Times New Roman"/>
          <w:i/>
          <w:iCs/>
          <w:szCs w:val="24"/>
          <w:lang/>
        </w:rPr>
        <w:t>Chlamydomonas applanata</w:t>
      </w:r>
      <w:r w:rsidRPr="00CA3C4A">
        <w:rPr>
          <w:rFonts w:cs="Times New Roman"/>
          <w:szCs w:val="24"/>
          <w:lang/>
        </w:rPr>
        <w:t xml:space="preserve"> M9V: увеличение массы побегов и корней, длины листьев и корней. Кроме морфологических показателей, обработка микроводорослями повышала плодородие почвы за счёт увеличения органического вещества, общего углерода и соотношения C:N по сравнению с контролем и мочевиной (</w:t>
      </w:r>
      <w:hyperlink r:id="rId17" w:tgtFrame="_new" w:history="1">
        <w:r w:rsidRPr="00CA3C4A">
          <w:rPr>
            <w:rFonts w:cs="Times New Roman"/>
            <w:color w:val="0000FF"/>
            <w:szCs w:val="24"/>
            <w:u w:val="single"/>
            <w:lang/>
          </w:rPr>
          <w:t>https://doi.org/10.3389/fmicb.2022.1035791</w:t>
        </w:r>
      </w:hyperlink>
      <w:r w:rsidRPr="00CA3C4A">
        <w:rPr>
          <w:rFonts w:cs="Times New Roman"/>
          <w:szCs w:val="24"/>
          <w:lang/>
        </w:rPr>
        <w:t>).</w:t>
      </w:r>
    </w:p>
    <w:p w14:paraId="37154028"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Таким образом, микроводорослевая биомасса, содержащая углеводы, липиды, белки и различные активные молекулы, может повышать плодородие почвы, устойчивость почвенных агрегатов и удержание воды/питательных веществ (Behera et al., 2021). Это способствует не только прямой стимуляции роста растений, но и повышению их устойчивости к стрессам (111111111).</w:t>
      </w:r>
    </w:p>
    <w:p w14:paraId="454B0C62"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Ухудшение климата приводит к росту абиотических стрессов: засуха, засоление, температурные колебания, воздействие тяжёлых металлов и ксенобиотиков (11111). Эти факторы подавляют рост растений и вызывают потери урожая и экономический ущерб (1111). Толерантность растений при обработке биомассой фототрофных микроорганизмов во многом обеспечивается способностью микроводорослей синтезировать экзополисахариды. Экзоклеточные полисахариды описаны у </w:t>
      </w:r>
      <w:r w:rsidRPr="00CA3C4A">
        <w:rPr>
          <w:rFonts w:cs="Times New Roman"/>
          <w:i/>
          <w:iCs/>
          <w:szCs w:val="24"/>
          <w:lang/>
        </w:rPr>
        <w:t>Chlamydomonas reinhardtii, Dunaliella tertiolecta, Spirulina</w:t>
      </w:r>
      <w:r w:rsidRPr="00CA3C4A">
        <w:rPr>
          <w:rFonts w:cs="Times New Roman"/>
          <w:szCs w:val="24"/>
          <w:lang/>
        </w:rPr>
        <w:t xml:space="preserve"> sp., </w:t>
      </w:r>
      <w:r w:rsidRPr="00CA3C4A">
        <w:rPr>
          <w:rFonts w:cs="Times New Roman"/>
          <w:i/>
          <w:iCs/>
          <w:szCs w:val="24"/>
          <w:lang/>
        </w:rPr>
        <w:t>Dunaliella salina</w:t>
      </w:r>
      <w:r w:rsidRPr="00CA3C4A">
        <w:rPr>
          <w:rFonts w:cs="Times New Roman"/>
          <w:szCs w:val="24"/>
          <w:lang/>
        </w:rPr>
        <w:t xml:space="preserve"> и др. (Rossi &amp; De Philippis, 2016), они участвуют в защите растений от биотического/абиотического стресса и повышают урожайность.</w:t>
      </w:r>
    </w:p>
    <w:p w14:paraId="6B26DAE0"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Исследование H. El Arroussi (2018) демонстрирует потенциал экзополисахаридов </w:t>
      </w:r>
      <w:r w:rsidRPr="00CA3C4A">
        <w:rPr>
          <w:rFonts w:cs="Times New Roman"/>
          <w:i/>
          <w:iCs/>
          <w:szCs w:val="24"/>
          <w:lang/>
        </w:rPr>
        <w:t>Dunaliella salina</w:t>
      </w:r>
      <w:r w:rsidRPr="00CA3C4A">
        <w:rPr>
          <w:rFonts w:cs="Times New Roman"/>
          <w:szCs w:val="24"/>
          <w:lang/>
        </w:rPr>
        <w:t xml:space="preserve"> для повышения солеустойчивости томата </w:t>
      </w:r>
      <w:r w:rsidRPr="00CA3C4A">
        <w:rPr>
          <w:rFonts w:cs="Times New Roman"/>
          <w:i/>
          <w:iCs/>
          <w:szCs w:val="24"/>
          <w:lang/>
        </w:rPr>
        <w:t>Solanum lycopersicum</w:t>
      </w:r>
      <w:r w:rsidRPr="00CA3C4A">
        <w:rPr>
          <w:rFonts w:cs="Times New Roman"/>
          <w:szCs w:val="24"/>
          <w:lang/>
        </w:rPr>
        <w:t xml:space="preserve"> и возможность их использования как биостимуляторов при абиотических стрессах (https://doi.org/10.1007/s10811-017-1382-one). Показано, что </w:t>
      </w:r>
      <w:r w:rsidRPr="00CA3C4A">
        <w:rPr>
          <w:rFonts w:cs="Times New Roman"/>
          <w:i/>
          <w:iCs/>
          <w:szCs w:val="24"/>
          <w:lang/>
        </w:rPr>
        <w:t>D. salina</w:t>
      </w:r>
      <w:r w:rsidRPr="00CA3C4A">
        <w:rPr>
          <w:rFonts w:cs="Times New Roman"/>
          <w:szCs w:val="24"/>
          <w:lang/>
        </w:rPr>
        <w:t xml:space="preserve"> содержит </w:t>
      </w:r>
      <w:r w:rsidRPr="00CA3C4A">
        <w:rPr>
          <w:rFonts w:cs="Times New Roman"/>
          <w:szCs w:val="24"/>
          <w:lang/>
        </w:rPr>
        <w:lastRenderedPageBreak/>
        <w:t xml:space="preserve">сульфатированные экзополисахариды, уменьшающие влияние солевого стресса у томата: предотвращают снижение длины и сухой массы побегов/корней и ослабляют изменения уровня пролина, фенольных соединений, ионов Na⁺ и активности антиоксидантных ферментов. В другом исследовании применение </w:t>
      </w:r>
      <w:r w:rsidRPr="00CA3C4A">
        <w:rPr>
          <w:rFonts w:cs="Times New Roman"/>
          <w:i/>
          <w:iCs/>
          <w:szCs w:val="24"/>
          <w:lang/>
        </w:rPr>
        <w:t>Arthrospira</w:t>
      </w:r>
      <w:r w:rsidRPr="00CA3C4A">
        <w:rPr>
          <w:rFonts w:cs="Times New Roman"/>
          <w:szCs w:val="24"/>
          <w:lang/>
        </w:rPr>
        <w:t xml:space="preserve"> sp. и </w:t>
      </w:r>
      <w:r w:rsidRPr="00CA3C4A">
        <w:rPr>
          <w:rFonts w:cs="Times New Roman"/>
          <w:i/>
          <w:iCs/>
          <w:szCs w:val="24"/>
          <w:lang/>
        </w:rPr>
        <w:t>Chlorella</w:t>
      </w:r>
      <w:r w:rsidRPr="00CA3C4A">
        <w:rPr>
          <w:rFonts w:cs="Times New Roman"/>
          <w:szCs w:val="24"/>
          <w:lang/>
        </w:rPr>
        <w:t xml:space="preserve"> sp. снижало стресс высоких солей при выращивании пшеницы </w:t>
      </w:r>
      <w:r w:rsidRPr="00CA3C4A">
        <w:rPr>
          <w:rFonts w:cs="Times New Roman"/>
          <w:i/>
          <w:iCs/>
          <w:szCs w:val="24"/>
          <w:lang/>
        </w:rPr>
        <w:t>Triticum aestivum</w:t>
      </w:r>
      <w:r w:rsidRPr="00CA3C4A">
        <w:rPr>
          <w:rFonts w:cs="Times New Roman"/>
          <w:szCs w:val="24"/>
          <w:lang/>
        </w:rPr>
        <w:t xml:space="preserve"> L (</w:t>
      </w:r>
      <w:hyperlink r:id="rId18" w:tgtFrame="_new" w:history="1">
        <w:r w:rsidRPr="00CA3C4A">
          <w:rPr>
            <w:rFonts w:cs="Times New Roman"/>
            <w:color w:val="0000FF"/>
            <w:szCs w:val="24"/>
            <w:u w:val="single"/>
            <w:lang/>
          </w:rPr>
          <w:t>https://doi.org/10.1002/jsfa.3815</w:t>
        </w:r>
      </w:hyperlink>
      <w:r w:rsidRPr="00CA3C4A">
        <w:rPr>
          <w:rFonts w:cs="Times New Roman"/>
          <w:szCs w:val="24"/>
          <w:lang/>
        </w:rPr>
        <w:t>): возрастало содержание каротиноидов, фенолов, белков и токоферола в зерне, а также антиоксидантная активность.</w:t>
      </w:r>
    </w:p>
    <w:p w14:paraId="4CA7A3F5" w14:textId="77777777" w:rsidR="00CA3C4A" w:rsidRPr="00CA3C4A" w:rsidRDefault="00CA3C4A" w:rsidP="00CA3C4A">
      <w:pPr>
        <w:spacing w:before="100" w:beforeAutospacing="1" w:after="100" w:afterAutospacing="1" w:line="240" w:lineRule="auto"/>
        <w:rPr>
          <w:rFonts w:cs="Times New Roman"/>
          <w:szCs w:val="24"/>
          <w:lang/>
        </w:rPr>
      </w:pPr>
      <w:r w:rsidRPr="00CA3C4A">
        <w:rPr>
          <w:rFonts w:cs="Times New Roman"/>
          <w:szCs w:val="24"/>
          <w:lang/>
        </w:rPr>
        <w:t xml:space="preserve">Таким образом, микроводоросли, подобно цианобактериям, благодаря высокому содержанию биологически активных веществ рассматриваются как перспективные объекты агробиотехнологии для получения биостимуляторов и биоудобрений (Abinandan et al., 2019. </w:t>
      </w:r>
      <w:r w:rsidRPr="00CA3C4A">
        <w:rPr>
          <w:rFonts w:cs="Times New Roman"/>
          <w:i/>
          <w:iCs/>
          <w:szCs w:val="24"/>
          <w:lang/>
        </w:rPr>
        <w:t>Soil microalgae and cyanobacteria: the biotechnological potential in the maintenance of soil fertility and health</w:t>
      </w:r>
      <w:r w:rsidRPr="00CA3C4A">
        <w:rPr>
          <w:rFonts w:cs="Times New Roman"/>
          <w:szCs w:val="24"/>
          <w:lang/>
        </w:rPr>
        <w:t>. Critical Reviews in Biotechnology. doi:10.1080/07388551.2019.1654972).</w:t>
      </w:r>
    </w:p>
    <w:p w14:paraId="373201A9" w14:textId="04C6039D" w:rsidR="006E26EE" w:rsidRPr="00323533" w:rsidRDefault="00942CB2">
      <w:pPr>
        <w:rPr>
          <w:szCs w:val="24"/>
          <w:lang w:val="ru-RU"/>
        </w:rPr>
      </w:pPr>
      <w:r w:rsidRPr="00323533">
        <w:rPr>
          <w:szCs w:val="24"/>
          <w:lang w:val="ru-RU"/>
        </w:rPr>
        <w:t xml:space="preserve"> Сырьевые форматы.</w:t>
      </w:r>
      <w:r w:rsidRPr="00323533">
        <w:rPr>
          <w:szCs w:val="24"/>
          <w:lang w:val="ru-RU"/>
        </w:rPr>
        <w:br/>
      </w:r>
      <w:r w:rsidRPr="00323533">
        <w:rPr>
          <w:szCs w:val="24"/>
          <w:lang w:val="ru-RU"/>
        </w:rPr>
        <w:t xml:space="preserve">• Цельная биомасса (суспензия/паста/порошок): обеспечивает и питание, и </w:t>
      </w:r>
      <w:proofErr w:type="spellStart"/>
      <w:r w:rsidRPr="00323533">
        <w:rPr>
          <w:szCs w:val="24"/>
          <w:lang w:val="ru-RU"/>
        </w:rPr>
        <w:t>сигналинг</w:t>
      </w:r>
      <w:proofErr w:type="spellEnd"/>
      <w:r w:rsidRPr="00323533">
        <w:rPr>
          <w:szCs w:val="24"/>
          <w:lang w:val="ru-RU"/>
        </w:rPr>
        <w:t>; удобна как комплексный продукт.</w:t>
      </w:r>
      <w:r w:rsidRPr="00323533">
        <w:rPr>
          <w:szCs w:val="24"/>
          <w:lang w:val="ru-RU"/>
        </w:rPr>
        <w:br/>
        <w:t>• Экстракты/гидролизаты: концентрируют активные соединения (аминокислоты, пептиды, полисахариды) и повышают воспроизводимость эффекта.</w:t>
      </w:r>
      <w:r w:rsidRPr="00323533">
        <w:rPr>
          <w:szCs w:val="24"/>
          <w:lang w:val="ru-RU"/>
        </w:rPr>
        <w:br/>
        <w:t xml:space="preserve">• Комбинированные формулы: </w:t>
      </w:r>
      <w:proofErr w:type="spellStart"/>
      <w:r w:rsidRPr="00323533">
        <w:rPr>
          <w:szCs w:val="24"/>
          <w:lang w:val="ru-RU"/>
        </w:rPr>
        <w:t>фототрофы</w:t>
      </w:r>
      <w:proofErr w:type="spellEnd"/>
      <w:r w:rsidRPr="00323533">
        <w:rPr>
          <w:szCs w:val="24"/>
          <w:lang w:val="ru-RU"/>
        </w:rPr>
        <w:t xml:space="preserve"> + </w:t>
      </w:r>
      <w:r w:rsidRPr="00323533">
        <w:rPr>
          <w:szCs w:val="24"/>
        </w:rPr>
        <w:t>PGPR</w:t>
      </w:r>
      <w:r w:rsidRPr="00323533">
        <w:rPr>
          <w:szCs w:val="24"/>
          <w:lang w:val="ru-RU"/>
        </w:rPr>
        <w:t>/грибы/минеральные компоненты.</w:t>
      </w:r>
    </w:p>
    <w:p w14:paraId="14767BDA" w14:textId="03DCE88B" w:rsidR="006E26EE" w:rsidRPr="00323533" w:rsidRDefault="00942CB2">
      <w:pPr>
        <w:rPr>
          <w:szCs w:val="24"/>
          <w:lang w:val="ru-RU"/>
        </w:rPr>
      </w:pPr>
      <w:r w:rsidRPr="00323533">
        <w:rPr>
          <w:szCs w:val="24"/>
          <w:lang w:val="ru-RU"/>
        </w:rPr>
        <w:t xml:space="preserve"> Ключевые стадии производства.</w:t>
      </w:r>
      <w:r w:rsidRPr="00323533">
        <w:rPr>
          <w:szCs w:val="24"/>
          <w:lang w:val="ru-RU"/>
        </w:rPr>
        <w:br/>
        <w:t xml:space="preserve">Культивирование → отделение биомассы (фильтрация/флотация/центрифугирование) → стабилизация (сушка, пастеризация, консервация) → формулирование (носитель, адъюванты, </w:t>
      </w:r>
      <w:r w:rsidRPr="00323533">
        <w:rPr>
          <w:szCs w:val="24"/>
        </w:rPr>
        <w:t>pH</w:t>
      </w:r>
      <w:r w:rsidRPr="00323533">
        <w:rPr>
          <w:szCs w:val="24"/>
          <w:lang w:val="ru-RU"/>
        </w:rPr>
        <w:t>) → упаковка и контроль качества.</w:t>
      </w:r>
    </w:p>
    <w:p w14:paraId="207A0A4D" w14:textId="77777777" w:rsidR="006E26EE" w:rsidRPr="00323533" w:rsidRDefault="00942CB2">
      <w:pPr>
        <w:rPr>
          <w:szCs w:val="24"/>
          <w:lang w:val="ru-RU"/>
        </w:rPr>
      </w:pPr>
      <w:r w:rsidRPr="00323533">
        <w:rPr>
          <w:szCs w:val="24"/>
          <w:lang w:val="ru-RU"/>
        </w:rPr>
        <w:t>3) Качество и стандартизация.</w:t>
      </w:r>
      <w:r w:rsidRPr="00323533">
        <w:rPr>
          <w:szCs w:val="24"/>
          <w:lang w:val="ru-RU"/>
        </w:rPr>
        <w:br/>
        <w:t>Для биомассы: влажность, белок/углеводы/липиды, пигменты, микроэлементы, отсутствие патогенов. Для экстрактов: маркеры активности (общие аминокислоты, полисахариды, антиоксидантная активность), стабильность при хранении.</w:t>
      </w:r>
    </w:p>
    <w:p w14:paraId="04E9F6FB" w14:textId="14D4FDE3" w:rsidR="006E26EE" w:rsidRPr="00323533" w:rsidRDefault="00942CB2">
      <w:pPr>
        <w:rPr>
          <w:szCs w:val="24"/>
          <w:lang w:val="ru-RU"/>
        </w:rPr>
      </w:pPr>
      <w:r w:rsidRPr="00323533">
        <w:rPr>
          <w:szCs w:val="24"/>
          <w:lang w:val="ru-RU"/>
        </w:rPr>
        <w:t xml:space="preserve">В 2024–2025 гг. в обзорах и практических исследованиях отмечают рост интереса к производству на потоках сточных вод с извлечением </w:t>
      </w:r>
      <w:r w:rsidRPr="00323533">
        <w:rPr>
          <w:szCs w:val="24"/>
        </w:rPr>
        <w:t>N</w:t>
      </w:r>
      <w:r w:rsidRPr="00323533">
        <w:rPr>
          <w:szCs w:val="24"/>
          <w:lang w:val="ru-RU"/>
        </w:rPr>
        <w:t xml:space="preserve"> и </w:t>
      </w:r>
      <w:r w:rsidRPr="00323533">
        <w:rPr>
          <w:szCs w:val="24"/>
        </w:rPr>
        <w:t>P</w:t>
      </w:r>
      <w:r w:rsidRPr="00323533">
        <w:rPr>
          <w:szCs w:val="24"/>
          <w:lang w:val="ru-RU"/>
        </w:rPr>
        <w:t xml:space="preserve"> и превращением их в </w:t>
      </w:r>
      <w:proofErr w:type="spellStart"/>
      <w:r w:rsidRPr="00323533">
        <w:rPr>
          <w:szCs w:val="24"/>
          <w:lang w:val="ru-RU"/>
        </w:rPr>
        <w:t>агроресурс</w:t>
      </w:r>
      <w:proofErr w:type="spellEnd"/>
      <w:r w:rsidRPr="00323533">
        <w:rPr>
          <w:szCs w:val="24"/>
          <w:lang w:val="ru-RU"/>
        </w:rPr>
        <w:t>. Параллельно усиливается внимание к технико-экономике и углеродному следу: выбор системы культивирования и энергоёмкость концентрирования биомассы часто определяют цену продукта.</w:t>
      </w:r>
    </w:p>
    <w:p w14:paraId="1EB4A7D8" w14:textId="0F8F3A05" w:rsidR="006E26EE" w:rsidRPr="00323533" w:rsidRDefault="00942CB2">
      <w:pPr>
        <w:rPr>
          <w:szCs w:val="24"/>
          <w:lang w:val="ru-RU"/>
        </w:rPr>
      </w:pPr>
      <w:r w:rsidRPr="00323533">
        <w:rPr>
          <w:szCs w:val="24"/>
          <w:lang w:val="ru-RU"/>
        </w:rPr>
        <w:t>Мини-кейс.</w:t>
      </w:r>
      <w:r w:rsidRPr="00323533">
        <w:rPr>
          <w:szCs w:val="24"/>
          <w:lang w:val="ru-RU"/>
        </w:rPr>
        <w:br/>
        <w:t>Сравните 2 продукта: (</w:t>
      </w:r>
      <w:r w:rsidRPr="00323533">
        <w:rPr>
          <w:szCs w:val="24"/>
        </w:rPr>
        <w:t>A</w:t>
      </w:r>
      <w:r w:rsidRPr="00323533">
        <w:rPr>
          <w:szCs w:val="24"/>
          <w:lang w:val="ru-RU"/>
        </w:rPr>
        <w:t xml:space="preserve">) сухая биомасса </w:t>
      </w:r>
      <w:r w:rsidRPr="00323533">
        <w:rPr>
          <w:szCs w:val="24"/>
        </w:rPr>
        <w:t>Chlorella</w:t>
      </w:r>
      <w:r w:rsidRPr="00323533">
        <w:rPr>
          <w:szCs w:val="24"/>
          <w:lang w:val="ru-RU"/>
        </w:rPr>
        <w:t>, (</w:t>
      </w:r>
      <w:r w:rsidRPr="00323533">
        <w:rPr>
          <w:szCs w:val="24"/>
        </w:rPr>
        <w:t>B</w:t>
      </w:r>
      <w:r w:rsidRPr="00323533">
        <w:rPr>
          <w:szCs w:val="24"/>
          <w:lang w:val="ru-RU"/>
        </w:rPr>
        <w:t xml:space="preserve">) жидкий экстракт с </w:t>
      </w:r>
      <w:r w:rsidRPr="00323533">
        <w:rPr>
          <w:szCs w:val="24"/>
          <w:lang w:val="ru-RU"/>
        </w:rPr>
        <w:lastRenderedPageBreak/>
        <w:t>заданным уровнем аминокислот. Как различаются риски, срок хранения, контроль партии и ожидаемые механизмы действия на растение?</w:t>
      </w:r>
    </w:p>
    <w:p w14:paraId="1397C6D7" w14:textId="77777777" w:rsidR="006E26EE" w:rsidRPr="00323533" w:rsidRDefault="00942CB2">
      <w:pPr>
        <w:rPr>
          <w:szCs w:val="24"/>
          <w:lang w:val="ru-RU"/>
        </w:rPr>
      </w:pPr>
      <w:r w:rsidRPr="00323533">
        <w:rPr>
          <w:b/>
          <w:szCs w:val="24"/>
          <w:lang w:val="ru-RU"/>
        </w:rPr>
        <w:t xml:space="preserve">Лекция 9. Биостимулирующие свойства и механизмы действия </w:t>
      </w:r>
      <w:proofErr w:type="spellStart"/>
      <w:r w:rsidRPr="00323533">
        <w:rPr>
          <w:b/>
          <w:szCs w:val="24"/>
          <w:lang w:val="ru-RU"/>
        </w:rPr>
        <w:t>фототрофных</w:t>
      </w:r>
      <w:proofErr w:type="spellEnd"/>
      <w:r w:rsidRPr="00323533">
        <w:rPr>
          <w:b/>
          <w:szCs w:val="24"/>
          <w:lang w:val="ru-RU"/>
        </w:rPr>
        <w:t xml:space="preserve"> микроорганизмов</w:t>
      </w:r>
    </w:p>
    <w:p w14:paraId="40B3D084"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Раскрыть</w:t>
      </w:r>
      <w:proofErr w:type="gramEnd"/>
      <w:r w:rsidRPr="00323533">
        <w:rPr>
          <w:szCs w:val="24"/>
          <w:lang w:val="ru-RU"/>
        </w:rPr>
        <w:t xml:space="preserve"> механизмы биостимуляции: гормоноподобные соединения, сигнальные молекулы, влияние на ризосферу и стресс-ответ растений.</w:t>
      </w:r>
    </w:p>
    <w:p w14:paraId="4D532A73"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0A905718" w14:textId="77777777" w:rsidR="006E26EE" w:rsidRPr="00323533" w:rsidRDefault="00942CB2">
      <w:pPr>
        <w:pStyle w:val="af1"/>
        <w:rPr>
          <w:szCs w:val="24"/>
          <w:lang w:val="ru-RU"/>
        </w:rPr>
      </w:pPr>
      <w:r w:rsidRPr="00323533">
        <w:rPr>
          <w:szCs w:val="24"/>
          <w:lang w:val="ru-RU"/>
        </w:rPr>
        <w:t>Какие классы биостимулирующих веществ характерны для микроводорослей/цианобактерий?</w:t>
      </w:r>
    </w:p>
    <w:p w14:paraId="5E69FAF9" w14:textId="77777777" w:rsidR="006E26EE" w:rsidRPr="00323533" w:rsidRDefault="00942CB2">
      <w:pPr>
        <w:pStyle w:val="af1"/>
        <w:rPr>
          <w:szCs w:val="24"/>
          <w:lang w:val="ru-RU"/>
        </w:rPr>
      </w:pPr>
      <w:r w:rsidRPr="00323533">
        <w:rPr>
          <w:szCs w:val="24"/>
          <w:lang w:val="ru-RU"/>
        </w:rPr>
        <w:t>Как биостимулятор меняет рост корня, фотосинтез и антиоксидантную систему растения?</w:t>
      </w:r>
    </w:p>
    <w:p w14:paraId="22CE18B2" w14:textId="77777777" w:rsidR="006E26EE" w:rsidRPr="00323533" w:rsidRDefault="00942CB2">
      <w:pPr>
        <w:pStyle w:val="af1"/>
        <w:rPr>
          <w:szCs w:val="24"/>
          <w:lang w:val="ru-RU"/>
        </w:rPr>
      </w:pPr>
      <w:r w:rsidRPr="00323533">
        <w:rPr>
          <w:szCs w:val="24"/>
          <w:lang w:val="ru-RU"/>
        </w:rPr>
        <w:t>Какую роль играет микробиом почвы и как его измерять?</w:t>
      </w:r>
    </w:p>
    <w:p w14:paraId="37C6851C" w14:textId="77777777" w:rsidR="006E26EE" w:rsidRPr="00323533" w:rsidRDefault="00942CB2">
      <w:pPr>
        <w:rPr>
          <w:szCs w:val="24"/>
          <w:lang w:val="ru-RU"/>
        </w:rPr>
      </w:pPr>
      <w:r w:rsidRPr="00323533">
        <w:rPr>
          <w:szCs w:val="24"/>
          <w:lang w:val="ru-RU"/>
        </w:rPr>
        <w:t>1) Биостимулятор ≠ удобрение.</w:t>
      </w:r>
      <w:r w:rsidRPr="00323533">
        <w:rPr>
          <w:szCs w:val="24"/>
          <w:lang w:val="ru-RU"/>
        </w:rPr>
        <w:br/>
        <w:t xml:space="preserve">Биостимуляция часто проявляется при низких дозах и реализуется через регуляцию физиологии растения, а не только через снабжение </w:t>
      </w:r>
      <w:r w:rsidRPr="00323533">
        <w:rPr>
          <w:szCs w:val="24"/>
        </w:rPr>
        <w:t>NPK</w:t>
      </w:r>
      <w:r w:rsidRPr="00323533">
        <w:rPr>
          <w:szCs w:val="24"/>
          <w:lang w:val="ru-RU"/>
        </w:rPr>
        <w:t>.</w:t>
      </w:r>
    </w:p>
    <w:p w14:paraId="55ED45EF" w14:textId="77777777" w:rsidR="006E26EE" w:rsidRPr="00323533" w:rsidRDefault="00942CB2">
      <w:pPr>
        <w:rPr>
          <w:szCs w:val="24"/>
          <w:lang w:val="ru-RU"/>
        </w:rPr>
      </w:pPr>
      <w:r w:rsidRPr="00323533">
        <w:rPr>
          <w:szCs w:val="24"/>
          <w:lang w:val="ru-RU"/>
        </w:rPr>
        <w:t>2) Основные активные классы.</w:t>
      </w:r>
      <w:r w:rsidRPr="00323533">
        <w:rPr>
          <w:szCs w:val="24"/>
          <w:lang w:val="ru-RU"/>
        </w:rPr>
        <w:br/>
        <w:t xml:space="preserve">• Фитогормоны и гормоноподобные соединения: ауксины, цитокинины, гиббереллины, иногда </w:t>
      </w:r>
      <w:r w:rsidRPr="00323533">
        <w:rPr>
          <w:szCs w:val="24"/>
        </w:rPr>
        <w:t>ABA</w:t>
      </w:r>
      <w:r w:rsidRPr="00323533">
        <w:rPr>
          <w:szCs w:val="24"/>
          <w:lang w:val="ru-RU"/>
        </w:rPr>
        <w:t>-подобные эффекты.</w:t>
      </w:r>
      <w:r w:rsidRPr="00323533">
        <w:rPr>
          <w:szCs w:val="24"/>
          <w:lang w:val="ru-RU"/>
        </w:rPr>
        <w:br/>
        <w:t xml:space="preserve">• Аминокислоты и пептиды: улучшают азотный обмен, стимулируют рост, действуют как </w:t>
      </w:r>
      <w:proofErr w:type="spellStart"/>
      <w:r w:rsidRPr="00323533">
        <w:rPr>
          <w:szCs w:val="24"/>
          <w:lang w:val="ru-RU"/>
        </w:rPr>
        <w:t>осмопротекторы</w:t>
      </w:r>
      <w:proofErr w:type="spellEnd"/>
      <w:r w:rsidRPr="00323533">
        <w:rPr>
          <w:szCs w:val="24"/>
          <w:lang w:val="ru-RU"/>
        </w:rPr>
        <w:t>.</w:t>
      </w:r>
      <w:r w:rsidRPr="00323533">
        <w:rPr>
          <w:szCs w:val="24"/>
          <w:lang w:val="ru-RU"/>
        </w:rPr>
        <w:br/>
        <w:t>• Полисахариды и олигосахариды: «</w:t>
      </w:r>
      <w:proofErr w:type="spellStart"/>
      <w:r w:rsidRPr="00323533">
        <w:rPr>
          <w:szCs w:val="24"/>
          <w:lang w:val="ru-RU"/>
        </w:rPr>
        <w:t>эллиситоры</w:t>
      </w:r>
      <w:proofErr w:type="spellEnd"/>
      <w:r w:rsidRPr="00323533">
        <w:rPr>
          <w:szCs w:val="24"/>
          <w:lang w:val="ru-RU"/>
        </w:rPr>
        <w:t>» иммунитета, улучшают структуру почвы.</w:t>
      </w:r>
      <w:r w:rsidRPr="00323533">
        <w:rPr>
          <w:szCs w:val="24"/>
          <w:lang w:val="ru-RU"/>
        </w:rPr>
        <w:br/>
        <w:t>• Антиоксиданты и пигменты: поддержка при стрессах.</w:t>
      </w:r>
    </w:p>
    <w:p w14:paraId="0AA0B599" w14:textId="77777777" w:rsidR="006E26EE" w:rsidRPr="00323533" w:rsidRDefault="00942CB2">
      <w:pPr>
        <w:rPr>
          <w:szCs w:val="24"/>
          <w:lang w:val="ru-RU"/>
        </w:rPr>
      </w:pPr>
      <w:r w:rsidRPr="00323533">
        <w:rPr>
          <w:szCs w:val="24"/>
          <w:lang w:val="ru-RU"/>
        </w:rPr>
        <w:t>3) Физиологические эффекты.</w:t>
      </w:r>
      <w:r w:rsidRPr="00323533">
        <w:rPr>
          <w:szCs w:val="24"/>
          <w:lang w:val="ru-RU"/>
        </w:rPr>
        <w:br/>
        <w:t>На уровне корня: увеличение числа боковых корней и корневых волосков, изменение архитектуры, усиление поглощения воды и питания. На уровне листа: сохранение хлорофилла и фотохимической эффективности при стрессе.</w:t>
      </w:r>
    </w:p>
    <w:p w14:paraId="16BE3161" w14:textId="77777777" w:rsidR="00DA52EB" w:rsidRPr="00323533" w:rsidRDefault="00942CB2">
      <w:pPr>
        <w:rPr>
          <w:szCs w:val="24"/>
          <w:lang w:val="ru-RU"/>
        </w:rPr>
      </w:pPr>
      <w:r w:rsidRPr="00323533">
        <w:rPr>
          <w:szCs w:val="24"/>
          <w:lang w:val="ru-RU"/>
        </w:rPr>
        <w:t xml:space="preserve">В 2025 г. опубликованы обзоры, показывающие, что </w:t>
      </w:r>
      <w:proofErr w:type="spellStart"/>
      <w:r w:rsidRPr="00323533">
        <w:rPr>
          <w:szCs w:val="24"/>
          <w:lang w:val="ru-RU"/>
        </w:rPr>
        <w:t>микроводорослевые</w:t>
      </w:r>
      <w:proofErr w:type="spellEnd"/>
      <w:r w:rsidRPr="00323533">
        <w:rPr>
          <w:szCs w:val="24"/>
          <w:lang w:val="ru-RU"/>
        </w:rPr>
        <w:t xml:space="preserve"> биостимуляторы улучшают стрессоустойчивость через антиоксидантные ферменты и регуляцию гормонального баланса; обсуждается необходимость правильного дозирования и подбора вида/штамма под культуру. Также показано, что </w:t>
      </w:r>
      <w:proofErr w:type="spellStart"/>
      <w:r w:rsidRPr="00323533">
        <w:rPr>
          <w:szCs w:val="24"/>
          <w:lang w:val="ru-RU"/>
        </w:rPr>
        <w:t>фитогормонный</w:t>
      </w:r>
      <w:proofErr w:type="spellEnd"/>
      <w:r w:rsidRPr="00323533">
        <w:rPr>
          <w:szCs w:val="24"/>
          <w:lang w:val="ru-RU"/>
        </w:rPr>
        <w:t xml:space="preserve"> профиль микроводорослей зависит от вида (пример: сравнительные данные по содержанию </w:t>
      </w:r>
      <w:r w:rsidRPr="00323533">
        <w:rPr>
          <w:szCs w:val="24"/>
        </w:rPr>
        <w:t>GA</w:t>
      </w:r>
      <w:r w:rsidRPr="00323533">
        <w:rPr>
          <w:szCs w:val="24"/>
          <w:lang w:val="ru-RU"/>
        </w:rPr>
        <w:t xml:space="preserve">3 и </w:t>
      </w:r>
      <w:r w:rsidRPr="00323533">
        <w:rPr>
          <w:szCs w:val="24"/>
        </w:rPr>
        <w:t>IAA</w:t>
      </w:r>
      <w:r w:rsidRPr="00323533">
        <w:rPr>
          <w:szCs w:val="24"/>
          <w:lang w:val="ru-RU"/>
        </w:rPr>
        <w:t xml:space="preserve"> у разных видов).</w:t>
      </w:r>
    </w:p>
    <w:p w14:paraId="4A22E635" w14:textId="7837FBA7" w:rsidR="006E26EE" w:rsidRPr="00323533" w:rsidRDefault="00942CB2">
      <w:pPr>
        <w:rPr>
          <w:szCs w:val="24"/>
          <w:lang w:val="ru-RU"/>
        </w:rPr>
      </w:pPr>
      <w:r w:rsidRPr="00323533">
        <w:rPr>
          <w:szCs w:val="24"/>
          <w:lang w:val="ru-RU"/>
        </w:rPr>
        <w:t xml:space="preserve"> Практика оценки механизма.</w:t>
      </w:r>
      <w:r w:rsidRPr="00323533">
        <w:rPr>
          <w:szCs w:val="24"/>
          <w:lang w:val="ru-RU"/>
        </w:rPr>
        <w:br/>
        <w:t xml:space="preserve">Минимальный набор: морфометрия корня/побега, хлорофилл, параметры водного </w:t>
      </w:r>
      <w:r w:rsidRPr="00323533">
        <w:rPr>
          <w:szCs w:val="24"/>
          <w:lang w:val="ru-RU"/>
        </w:rPr>
        <w:lastRenderedPageBreak/>
        <w:t xml:space="preserve">режима, антиоксидантная активность, и (по возможности) </w:t>
      </w:r>
      <w:proofErr w:type="spellStart"/>
      <w:r w:rsidRPr="00323533">
        <w:rPr>
          <w:szCs w:val="24"/>
          <w:lang w:val="ru-RU"/>
        </w:rPr>
        <w:t>метабаркодинг</w:t>
      </w:r>
      <w:proofErr w:type="spellEnd"/>
      <w:r w:rsidRPr="00323533">
        <w:rPr>
          <w:szCs w:val="24"/>
          <w:lang w:val="ru-RU"/>
        </w:rPr>
        <w:t>/</w:t>
      </w:r>
      <w:proofErr w:type="spellStart"/>
      <w:r w:rsidRPr="00323533">
        <w:rPr>
          <w:szCs w:val="24"/>
          <w:lang w:val="ru-RU"/>
        </w:rPr>
        <w:t>метагеномика</w:t>
      </w:r>
      <w:proofErr w:type="spellEnd"/>
      <w:r w:rsidRPr="00323533">
        <w:rPr>
          <w:szCs w:val="24"/>
          <w:lang w:val="ru-RU"/>
        </w:rPr>
        <w:t xml:space="preserve"> ризосферы для оценки сдвигов микробиома.</w:t>
      </w:r>
    </w:p>
    <w:p w14:paraId="37E6557F" w14:textId="77777777" w:rsidR="006E26EE" w:rsidRPr="00323533" w:rsidRDefault="00942CB2">
      <w:pPr>
        <w:rPr>
          <w:szCs w:val="24"/>
          <w:lang w:val="ru-RU"/>
        </w:rPr>
      </w:pPr>
      <w:r w:rsidRPr="00323533">
        <w:rPr>
          <w:b/>
          <w:szCs w:val="24"/>
          <w:lang w:val="ru-RU"/>
        </w:rPr>
        <w:t xml:space="preserve">Лекция 10. Биохимический состав и активные метаболиты </w:t>
      </w:r>
      <w:proofErr w:type="spellStart"/>
      <w:r w:rsidRPr="00323533">
        <w:rPr>
          <w:b/>
          <w:szCs w:val="24"/>
          <w:lang w:val="ru-RU"/>
        </w:rPr>
        <w:t>фототрофов</w:t>
      </w:r>
      <w:proofErr w:type="spellEnd"/>
    </w:p>
    <w:p w14:paraId="1A6AC59A"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Систематизировать</w:t>
      </w:r>
      <w:proofErr w:type="gramEnd"/>
      <w:r w:rsidRPr="00323533">
        <w:rPr>
          <w:szCs w:val="24"/>
          <w:lang w:val="ru-RU"/>
        </w:rPr>
        <w:t xml:space="preserve"> ключевые метаболиты </w:t>
      </w:r>
      <w:proofErr w:type="spellStart"/>
      <w:r w:rsidRPr="00323533">
        <w:rPr>
          <w:szCs w:val="24"/>
          <w:lang w:val="ru-RU"/>
        </w:rPr>
        <w:t>фототрофов</w:t>
      </w:r>
      <w:proofErr w:type="spellEnd"/>
      <w:r w:rsidRPr="00323533">
        <w:rPr>
          <w:szCs w:val="24"/>
          <w:lang w:val="ru-RU"/>
        </w:rPr>
        <w:t xml:space="preserve"> и связать их с эффектами на растение и почву; показать, как получают и анализируют активные фракции.</w:t>
      </w:r>
    </w:p>
    <w:p w14:paraId="0D2B5DF8"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53C0AF56" w14:textId="77777777" w:rsidR="006E26EE" w:rsidRPr="00323533" w:rsidRDefault="00942CB2">
      <w:pPr>
        <w:pStyle w:val="af1"/>
        <w:rPr>
          <w:szCs w:val="24"/>
          <w:lang w:val="ru-RU"/>
        </w:rPr>
      </w:pPr>
      <w:r w:rsidRPr="00323533">
        <w:rPr>
          <w:szCs w:val="24"/>
          <w:lang w:val="ru-RU"/>
        </w:rPr>
        <w:t>Какие метаболиты являются «маркерами» биостимулирующей активности?</w:t>
      </w:r>
    </w:p>
    <w:p w14:paraId="22135195" w14:textId="77777777" w:rsidR="006E26EE" w:rsidRPr="00323533" w:rsidRDefault="00942CB2">
      <w:pPr>
        <w:pStyle w:val="af1"/>
        <w:rPr>
          <w:szCs w:val="24"/>
          <w:lang w:val="ru-RU"/>
        </w:rPr>
      </w:pPr>
      <w:r w:rsidRPr="00323533">
        <w:rPr>
          <w:szCs w:val="24"/>
          <w:lang w:val="ru-RU"/>
        </w:rPr>
        <w:t>Как стресс и условия культивирования меняют состав биомассы?</w:t>
      </w:r>
    </w:p>
    <w:p w14:paraId="5A2D84B7" w14:textId="77777777" w:rsidR="006E26EE" w:rsidRPr="00323533" w:rsidRDefault="00942CB2">
      <w:pPr>
        <w:pStyle w:val="af1"/>
        <w:rPr>
          <w:szCs w:val="24"/>
          <w:lang w:val="ru-RU"/>
        </w:rPr>
      </w:pPr>
      <w:r w:rsidRPr="00323533">
        <w:rPr>
          <w:szCs w:val="24"/>
          <w:lang w:val="ru-RU"/>
        </w:rPr>
        <w:t>Какие методы анализа применимы в учебной/лабораторной практике?</w:t>
      </w:r>
    </w:p>
    <w:p w14:paraId="56637811" w14:textId="77777777" w:rsidR="006E26EE" w:rsidRPr="00323533" w:rsidRDefault="00942CB2">
      <w:pPr>
        <w:rPr>
          <w:szCs w:val="24"/>
          <w:lang w:val="ru-RU"/>
        </w:rPr>
      </w:pPr>
      <w:r w:rsidRPr="00323533">
        <w:rPr>
          <w:szCs w:val="24"/>
          <w:lang w:val="ru-RU"/>
        </w:rPr>
        <w:t>1) Состав биомассы как «функциональный профиль».</w:t>
      </w:r>
      <w:r w:rsidRPr="00323533">
        <w:rPr>
          <w:szCs w:val="24"/>
          <w:lang w:val="ru-RU"/>
        </w:rPr>
        <w:br/>
        <w:t xml:space="preserve">Для </w:t>
      </w:r>
      <w:proofErr w:type="spellStart"/>
      <w:r w:rsidRPr="00323533">
        <w:rPr>
          <w:szCs w:val="24"/>
          <w:lang w:val="ru-RU"/>
        </w:rPr>
        <w:t>агроприменения</w:t>
      </w:r>
      <w:proofErr w:type="spellEnd"/>
      <w:r w:rsidRPr="00323533">
        <w:rPr>
          <w:szCs w:val="24"/>
          <w:lang w:val="ru-RU"/>
        </w:rPr>
        <w:t xml:space="preserve"> важны: белок и аминокислоты, полисахариды/</w:t>
      </w:r>
      <w:r w:rsidRPr="00323533">
        <w:rPr>
          <w:szCs w:val="24"/>
        </w:rPr>
        <w:t>EPS</w:t>
      </w:r>
      <w:r w:rsidRPr="00323533">
        <w:rPr>
          <w:szCs w:val="24"/>
          <w:lang w:val="ru-RU"/>
        </w:rPr>
        <w:t xml:space="preserve">, липиды (в </w:t>
      </w:r>
      <w:proofErr w:type="gramStart"/>
      <w:r w:rsidRPr="00323533">
        <w:rPr>
          <w:szCs w:val="24"/>
          <w:lang w:val="ru-RU"/>
        </w:rPr>
        <w:t>т.ч.</w:t>
      </w:r>
      <w:proofErr w:type="gramEnd"/>
      <w:r w:rsidRPr="00323533">
        <w:rPr>
          <w:szCs w:val="24"/>
          <w:lang w:val="ru-RU"/>
        </w:rPr>
        <w:t xml:space="preserve"> мембранные), пигменты (хлорофиллы, каротиноиды, </w:t>
      </w:r>
      <w:proofErr w:type="spellStart"/>
      <w:r w:rsidRPr="00323533">
        <w:rPr>
          <w:szCs w:val="24"/>
          <w:lang w:val="ru-RU"/>
        </w:rPr>
        <w:t>фикобилипротеины</w:t>
      </w:r>
      <w:proofErr w:type="spellEnd"/>
      <w:r w:rsidRPr="00323533">
        <w:rPr>
          <w:szCs w:val="24"/>
          <w:lang w:val="ru-RU"/>
        </w:rPr>
        <w:t>), витамины и микроэлементы.</w:t>
      </w:r>
    </w:p>
    <w:p w14:paraId="4101F639" w14:textId="77777777" w:rsidR="006E26EE" w:rsidRPr="00323533" w:rsidRDefault="00942CB2">
      <w:pPr>
        <w:rPr>
          <w:szCs w:val="24"/>
          <w:lang w:val="ru-RU"/>
        </w:rPr>
      </w:pPr>
      <w:r w:rsidRPr="00323533">
        <w:rPr>
          <w:szCs w:val="24"/>
          <w:lang w:val="ru-RU"/>
        </w:rPr>
        <w:t>2) Активные молекулы и их роль.</w:t>
      </w:r>
      <w:r w:rsidRPr="00323533">
        <w:rPr>
          <w:szCs w:val="24"/>
          <w:lang w:val="ru-RU"/>
        </w:rPr>
        <w:br/>
        <w:t>• Полисахариды/</w:t>
      </w:r>
      <w:r w:rsidRPr="00323533">
        <w:rPr>
          <w:szCs w:val="24"/>
        </w:rPr>
        <w:t>EPS</w:t>
      </w:r>
      <w:r w:rsidRPr="00323533">
        <w:rPr>
          <w:szCs w:val="24"/>
          <w:lang w:val="ru-RU"/>
        </w:rPr>
        <w:t xml:space="preserve"> — структурирование почвы и </w:t>
      </w:r>
      <w:proofErr w:type="spellStart"/>
      <w:r w:rsidRPr="00323533">
        <w:rPr>
          <w:szCs w:val="24"/>
          <w:lang w:val="ru-RU"/>
        </w:rPr>
        <w:t>сигналинг</w:t>
      </w:r>
      <w:proofErr w:type="spellEnd"/>
      <w:r w:rsidRPr="00323533">
        <w:rPr>
          <w:szCs w:val="24"/>
          <w:lang w:val="ru-RU"/>
        </w:rPr>
        <w:t xml:space="preserve"> (индукция защитных реакций).</w:t>
      </w:r>
      <w:r w:rsidRPr="00323533">
        <w:rPr>
          <w:szCs w:val="24"/>
          <w:lang w:val="ru-RU"/>
        </w:rPr>
        <w:br/>
        <w:t xml:space="preserve">• </w:t>
      </w:r>
      <w:proofErr w:type="spellStart"/>
      <w:r w:rsidRPr="00323533">
        <w:rPr>
          <w:szCs w:val="24"/>
          <w:lang w:val="ru-RU"/>
        </w:rPr>
        <w:t>Фикобилипротеины</w:t>
      </w:r>
      <w:proofErr w:type="spellEnd"/>
      <w:r w:rsidRPr="00323533">
        <w:rPr>
          <w:szCs w:val="24"/>
          <w:lang w:val="ru-RU"/>
        </w:rPr>
        <w:t xml:space="preserve"> и каротиноиды — антиоксидантная защита.</w:t>
      </w:r>
      <w:r w:rsidRPr="00323533">
        <w:rPr>
          <w:szCs w:val="24"/>
          <w:lang w:val="ru-RU"/>
        </w:rPr>
        <w:br/>
        <w:t>• Малые молекулы (органические кислоты, фенольные соединения) — влияние на доступность питания и микробиом.</w:t>
      </w:r>
    </w:p>
    <w:p w14:paraId="034FBE94" w14:textId="77777777" w:rsidR="006E26EE" w:rsidRPr="00323533" w:rsidRDefault="00942CB2">
      <w:pPr>
        <w:rPr>
          <w:szCs w:val="24"/>
          <w:lang w:val="ru-RU"/>
        </w:rPr>
      </w:pPr>
      <w:r w:rsidRPr="00323533">
        <w:rPr>
          <w:szCs w:val="24"/>
          <w:lang w:val="ru-RU"/>
        </w:rPr>
        <w:t>3) Влияние условий культивирования.</w:t>
      </w:r>
      <w:r w:rsidRPr="00323533">
        <w:rPr>
          <w:szCs w:val="24"/>
          <w:lang w:val="ru-RU"/>
        </w:rPr>
        <w:br/>
        <w:t xml:space="preserve">Интенсивный свет → чаще больше каротиноидов/антиоксидантов; ограничение </w:t>
      </w:r>
      <w:r w:rsidRPr="00323533">
        <w:rPr>
          <w:szCs w:val="24"/>
        </w:rPr>
        <w:t>N</w:t>
      </w:r>
      <w:r w:rsidRPr="00323533">
        <w:rPr>
          <w:szCs w:val="24"/>
          <w:lang w:val="ru-RU"/>
        </w:rPr>
        <w:t xml:space="preserve"> → смещение к липидам; осмотический стресс → рост </w:t>
      </w:r>
      <w:r w:rsidRPr="00323533">
        <w:rPr>
          <w:szCs w:val="24"/>
        </w:rPr>
        <w:t>EPS</w:t>
      </w:r>
      <w:r w:rsidRPr="00323533">
        <w:rPr>
          <w:szCs w:val="24"/>
          <w:lang w:val="ru-RU"/>
        </w:rPr>
        <w:t>. Это можно использовать для «настройки» состава под целевой продукт.</w:t>
      </w:r>
    </w:p>
    <w:p w14:paraId="254EED63" w14:textId="52D58A65" w:rsidR="006E26EE" w:rsidRPr="00323533" w:rsidRDefault="00942CB2">
      <w:pPr>
        <w:rPr>
          <w:szCs w:val="24"/>
          <w:lang w:val="ru-RU"/>
        </w:rPr>
      </w:pPr>
      <w:r w:rsidRPr="00323533">
        <w:rPr>
          <w:szCs w:val="24"/>
          <w:lang w:val="ru-RU"/>
        </w:rPr>
        <w:t xml:space="preserve">В сравнительных исследованиях 2023–2024 гг. показано, что </w:t>
      </w:r>
      <w:proofErr w:type="spellStart"/>
      <w:r w:rsidRPr="00323533">
        <w:rPr>
          <w:szCs w:val="24"/>
          <w:lang w:val="ru-RU"/>
        </w:rPr>
        <w:t>фитогормонный</w:t>
      </w:r>
      <w:proofErr w:type="spellEnd"/>
      <w:r w:rsidRPr="00323533">
        <w:rPr>
          <w:szCs w:val="24"/>
          <w:lang w:val="ru-RU"/>
        </w:rPr>
        <w:t xml:space="preserve"> профиль (например, </w:t>
      </w:r>
      <w:r w:rsidRPr="00323533">
        <w:rPr>
          <w:szCs w:val="24"/>
        </w:rPr>
        <w:t>GA</w:t>
      </w:r>
      <w:r w:rsidRPr="00323533">
        <w:rPr>
          <w:szCs w:val="24"/>
          <w:lang w:val="ru-RU"/>
        </w:rPr>
        <w:t xml:space="preserve">3 и </w:t>
      </w:r>
      <w:r w:rsidRPr="00323533">
        <w:rPr>
          <w:szCs w:val="24"/>
        </w:rPr>
        <w:t>IAA</w:t>
      </w:r>
      <w:r w:rsidRPr="00323533">
        <w:rPr>
          <w:szCs w:val="24"/>
          <w:lang w:val="ru-RU"/>
        </w:rPr>
        <w:t xml:space="preserve">) может существенно различаться между </w:t>
      </w:r>
      <w:r w:rsidRPr="00323533">
        <w:rPr>
          <w:szCs w:val="24"/>
        </w:rPr>
        <w:t>Chlorella</w:t>
      </w:r>
      <w:r w:rsidRPr="00323533">
        <w:rPr>
          <w:szCs w:val="24"/>
          <w:lang w:val="ru-RU"/>
        </w:rPr>
        <w:t xml:space="preserve">, </w:t>
      </w:r>
      <w:proofErr w:type="spellStart"/>
      <w:r w:rsidRPr="00323533">
        <w:rPr>
          <w:szCs w:val="24"/>
        </w:rPr>
        <w:t>Nannochloropsis</w:t>
      </w:r>
      <w:proofErr w:type="spellEnd"/>
      <w:r w:rsidRPr="00323533">
        <w:rPr>
          <w:szCs w:val="24"/>
          <w:lang w:val="ru-RU"/>
        </w:rPr>
        <w:t xml:space="preserve"> и </w:t>
      </w:r>
      <w:proofErr w:type="spellStart"/>
      <w:r w:rsidRPr="00323533">
        <w:rPr>
          <w:szCs w:val="24"/>
        </w:rPr>
        <w:t>Arthrospira</w:t>
      </w:r>
      <w:proofErr w:type="spellEnd"/>
      <w:r w:rsidRPr="00323533">
        <w:rPr>
          <w:szCs w:val="24"/>
          <w:lang w:val="ru-RU"/>
        </w:rPr>
        <w:t>, что объясняет различия в биостимулирующем эффекте и необходимость стандартизации сырья.</w:t>
      </w:r>
    </w:p>
    <w:p w14:paraId="5FF5BC97" w14:textId="7412A277" w:rsidR="006E26EE" w:rsidRPr="00323533" w:rsidRDefault="00942CB2">
      <w:pPr>
        <w:rPr>
          <w:szCs w:val="24"/>
          <w:lang w:val="ru-RU"/>
        </w:rPr>
      </w:pPr>
      <w:r w:rsidRPr="00323533">
        <w:rPr>
          <w:szCs w:val="24"/>
          <w:lang w:val="ru-RU"/>
        </w:rPr>
        <w:t xml:space="preserve">Методы анализа </w:t>
      </w:r>
      <w:r w:rsidRPr="00323533">
        <w:rPr>
          <w:szCs w:val="24"/>
          <w:lang w:val="ru-RU"/>
        </w:rPr>
        <w:br/>
        <w:t>Общий белок (Брэдфорд), общие сахара (фенол‑серная реакция), пигменты (спектрофотометрия), антиоксидантная активность (</w:t>
      </w:r>
      <w:r w:rsidRPr="00323533">
        <w:rPr>
          <w:szCs w:val="24"/>
        </w:rPr>
        <w:t>DPPH</w:t>
      </w:r>
      <w:r w:rsidRPr="00323533">
        <w:rPr>
          <w:szCs w:val="24"/>
          <w:lang w:val="ru-RU"/>
        </w:rPr>
        <w:t>/</w:t>
      </w:r>
      <w:r w:rsidRPr="00323533">
        <w:rPr>
          <w:szCs w:val="24"/>
        </w:rPr>
        <w:t>FRAP</w:t>
      </w:r>
      <w:r w:rsidRPr="00323533">
        <w:rPr>
          <w:szCs w:val="24"/>
          <w:lang w:val="ru-RU"/>
        </w:rPr>
        <w:t>), элементный состав (</w:t>
      </w:r>
      <w:r w:rsidRPr="00323533">
        <w:rPr>
          <w:szCs w:val="24"/>
        </w:rPr>
        <w:t>ICP</w:t>
      </w:r>
      <w:r w:rsidRPr="00323533">
        <w:rPr>
          <w:szCs w:val="24"/>
          <w:lang w:val="ru-RU"/>
        </w:rPr>
        <w:t>‑</w:t>
      </w:r>
      <w:r w:rsidRPr="00323533">
        <w:rPr>
          <w:szCs w:val="24"/>
        </w:rPr>
        <w:t>OES</w:t>
      </w:r>
      <w:r w:rsidRPr="00323533">
        <w:rPr>
          <w:szCs w:val="24"/>
          <w:lang w:val="ru-RU"/>
        </w:rPr>
        <w:t xml:space="preserve"> по возможности), фитогормоны (</w:t>
      </w:r>
      <w:r w:rsidRPr="00323533">
        <w:rPr>
          <w:szCs w:val="24"/>
        </w:rPr>
        <w:t>HPLC</w:t>
      </w:r>
      <w:r w:rsidRPr="00323533">
        <w:rPr>
          <w:szCs w:val="24"/>
          <w:lang w:val="ru-RU"/>
        </w:rPr>
        <w:t>/</w:t>
      </w:r>
      <w:r w:rsidRPr="00323533">
        <w:rPr>
          <w:szCs w:val="24"/>
        </w:rPr>
        <w:t>LC</w:t>
      </w:r>
      <w:r w:rsidRPr="00323533">
        <w:rPr>
          <w:szCs w:val="24"/>
          <w:lang w:val="ru-RU"/>
        </w:rPr>
        <w:t>‑</w:t>
      </w:r>
      <w:r w:rsidRPr="00323533">
        <w:rPr>
          <w:szCs w:val="24"/>
        </w:rPr>
        <w:t>MS</w:t>
      </w:r>
      <w:r w:rsidRPr="00323533">
        <w:rPr>
          <w:szCs w:val="24"/>
          <w:lang w:val="ru-RU"/>
        </w:rPr>
        <w:t xml:space="preserve"> при наличии оборудования).</w:t>
      </w:r>
    </w:p>
    <w:p w14:paraId="7150E497" w14:textId="77777777" w:rsidR="006E26EE" w:rsidRPr="00323533" w:rsidRDefault="00942CB2">
      <w:pPr>
        <w:rPr>
          <w:szCs w:val="24"/>
          <w:lang w:val="ru-RU"/>
        </w:rPr>
      </w:pPr>
      <w:r w:rsidRPr="00323533">
        <w:rPr>
          <w:b/>
          <w:szCs w:val="24"/>
          <w:lang w:val="ru-RU"/>
        </w:rPr>
        <w:t>Лекция 11. Влияние биостимуляторов на рост и развитие растений</w:t>
      </w:r>
    </w:p>
    <w:p w14:paraId="475E58BC" w14:textId="77777777" w:rsidR="006E26EE" w:rsidRPr="00323533" w:rsidRDefault="00942CB2">
      <w:pPr>
        <w:rPr>
          <w:szCs w:val="24"/>
          <w:lang w:val="ru-RU"/>
        </w:rPr>
      </w:pPr>
      <w:r w:rsidRPr="00323533">
        <w:rPr>
          <w:b/>
          <w:szCs w:val="24"/>
          <w:lang w:val="ru-RU"/>
        </w:rPr>
        <w:lastRenderedPageBreak/>
        <w:t>Цель</w:t>
      </w:r>
      <w:proofErr w:type="gramStart"/>
      <w:r w:rsidRPr="00323533">
        <w:rPr>
          <w:b/>
          <w:szCs w:val="24"/>
          <w:lang w:val="ru-RU"/>
        </w:rPr>
        <w:t xml:space="preserve">: </w:t>
      </w:r>
      <w:r w:rsidRPr="00323533">
        <w:rPr>
          <w:szCs w:val="24"/>
          <w:lang w:val="ru-RU"/>
        </w:rPr>
        <w:t>Научиться</w:t>
      </w:r>
      <w:proofErr w:type="gramEnd"/>
      <w:r w:rsidRPr="00323533">
        <w:rPr>
          <w:szCs w:val="24"/>
          <w:lang w:val="ru-RU"/>
        </w:rPr>
        <w:t xml:space="preserve"> интерпретировать эффекты биостимуляторов в экспериментах и понимать, какие показатели роста/урожайности выбирать для доказательства эффективности.</w:t>
      </w:r>
    </w:p>
    <w:p w14:paraId="097F0316"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68A60DD9" w14:textId="77777777" w:rsidR="006E26EE" w:rsidRPr="00323533" w:rsidRDefault="00942CB2">
      <w:pPr>
        <w:pStyle w:val="af1"/>
        <w:rPr>
          <w:szCs w:val="24"/>
          <w:lang w:val="ru-RU"/>
        </w:rPr>
      </w:pPr>
      <w:r w:rsidRPr="00323533">
        <w:rPr>
          <w:szCs w:val="24"/>
          <w:lang w:val="ru-RU"/>
        </w:rPr>
        <w:t>Какие эффекты биостимуляторов наиболее воспроизводимы и как их измерять?</w:t>
      </w:r>
    </w:p>
    <w:p w14:paraId="456E3A23" w14:textId="77777777" w:rsidR="006E26EE" w:rsidRPr="00323533" w:rsidRDefault="00942CB2">
      <w:pPr>
        <w:pStyle w:val="af1"/>
        <w:rPr>
          <w:szCs w:val="24"/>
          <w:lang w:val="ru-RU"/>
        </w:rPr>
      </w:pPr>
      <w:r w:rsidRPr="00323533">
        <w:rPr>
          <w:szCs w:val="24"/>
          <w:lang w:val="ru-RU"/>
        </w:rPr>
        <w:t>Как проектировать лабораторные и тепличные опыты (дозы, контроль, повторности)?</w:t>
      </w:r>
    </w:p>
    <w:p w14:paraId="30B937AB" w14:textId="77777777" w:rsidR="006E26EE" w:rsidRPr="00323533" w:rsidRDefault="00942CB2">
      <w:pPr>
        <w:pStyle w:val="af1"/>
        <w:rPr>
          <w:szCs w:val="24"/>
          <w:lang w:val="ru-RU"/>
        </w:rPr>
      </w:pPr>
      <w:r w:rsidRPr="00323533">
        <w:rPr>
          <w:szCs w:val="24"/>
          <w:lang w:val="ru-RU"/>
        </w:rPr>
        <w:t>Почему результаты «в чашке» могут не переноситься в поле и как снижать риск?</w:t>
      </w:r>
    </w:p>
    <w:p w14:paraId="33B62F3C" w14:textId="77777777" w:rsidR="006E26EE" w:rsidRPr="00323533" w:rsidRDefault="00942CB2">
      <w:pPr>
        <w:rPr>
          <w:szCs w:val="24"/>
          <w:lang w:val="ru-RU"/>
        </w:rPr>
      </w:pPr>
      <w:r w:rsidRPr="00323533">
        <w:rPr>
          <w:szCs w:val="24"/>
          <w:lang w:val="ru-RU"/>
        </w:rPr>
        <w:t>1) Типовые эффекты.</w:t>
      </w:r>
      <w:r w:rsidRPr="00323533">
        <w:rPr>
          <w:szCs w:val="24"/>
          <w:lang w:val="ru-RU"/>
        </w:rPr>
        <w:br/>
        <w:t xml:space="preserve">Биостимуляторы на основе </w:t>
      </w:r>
      <w:proofErr w:type="spellStart"/>
      <w:r w:rsidRPr="00323533">
        <w:rPr>
          <w:szCs w:val="24"/>
          <w:lang w:val="ru-RU"/>
        </w:rPr>
        <w:t>фототрофов</w:t>
      </w:r>
      <w:proofErr w:type="spellEnd"/>
      <w:r w:rsidRPr="00323533">
        <w:rPr>
          <w:szCs w:val="24"/>
          <w:lang w:val="ru-RU"/>
        </w:rPr>
        <w:t xml:space="preserve"> чаще дают: ускорение прорастания, усиление корнеобразования, повышение содержания хлорофилла, поддержку роста при засухе/солевом стрессе, иногда — улучшение качества продукции.</w:t>
      </w:r>
    </w:p>
    <w:p w14:paraId="6F3ED3DB" w14:textId="77777777" w:rsidR="006E26EE" w:rsidRPr="00323533" w:rsidRDefault="00942CB2">
      <w:pPr>
        <w:rPr>
          <w:szCs w:val="24"/>
          <w:lang w:val="ru-RU"/>
        </w:rPr>
      </w:pPr>
      <w:r w:rsidRPr="00323533">
        <w:rPr>
          <w:szCs w:val="24"/>
          <w:lang w:val="ru-RU"/>
        </w:rPr>
        <w:t>2) Дизайн эксперимента.</w:t>
      </w:r>
      <w:r w:rsidRPr="00323533">
        <w:rPr>
          <w:szCs w:val="24"/>
          <w:lang w:val="ru-RU"/>
        </w:rPr>
        <w:br/>
        <w:t>Обязательны: контроль без обработки, минимум 3–4 повторности, рандомизация. Дозы — серия (например, 2–4 концентрации), так как эффект может быть нелинейным. Отдельно фиксируют фазу развития растения.</w:t>
      </w:r>
    </w:p>
    <w:p w14:paraId="58526833" w14:textId="77777777" w:rsidR="006E26EE" w:rsidRPr="00323533" w:rsidRDefault="00942CB2">
      <w:pPr>
        <w:rPr>
          <w:szCs w:val="24"/>
          <w:lang w:val="ru-RU"/>
        </w:rPr>
      </w:pPr>
      <w:r w:rsidRPr="00323533">
        <w:rPr>
          <w:szCs w:val="24"/>
          <w:lang w:val="ru-RU"/>
        </w:rPr>
        <w:t>3) Показатели.</w:t>
      </w:r>
      <w:r w:rsidRPr="00323533">
        <w:rPr>
          <w:szCs w:val="24"/>
          <w:lang w:val="ru-RU"/>
        </w:rPr>
        <w:br/>
      </w:r>
      <w:r w:rsidRPr="00323533">
        <w:rPr>
          <w:szCs w:val="24"/>
          <w:lang w:val="ru-RU"/>
        </w:rPr>
        <w:t xml:space="preserve">Ранняя стадия: длина корня/побега, масса, индекс прорастания. Вегетация: площадь листа, </w:t>
      </w:r>
      <w:r w:rsidRPr="00323533">
        <w:rPr>
          <w:szCs w:val="24"/>
        </w:rPr>
        <w:t>SPAD</w:t>
      </w:r>
      <w:r w:rsidRPr="00323533">
        <w:rPr>
          <w:szCs w:val="24"/>
          <w:lang w:val="ru-RU"/>
        </w:rPr>
        <w:t>/хлорофилл, водный потенциал, фотосинтетические параметры. Урожай: масса/число плодов/зёрен, масса 1000 семян, качество.</w:t>
      </w:r>
    </w:p>
    <w:p w14:paraId="6C745F3D" w14:textId="566BB5BB" w:rsidR="006E26EE" w:rsidRPr="00323533" w:rsidRDefault="00942CB2">
      <w:pPr>
        <w:rPr>
          <w:szCs w:val="24"/>
          <w:lang w:val="ru-RU"/>
        </w:rPr>
      </w:pPr>
      <w:r w:rsidRPr="00323533">
        <w:rPr>
          <w:szCs w:val="24"/>
          <w:lang w:val="ru-RU"/>
        </w:rPr>
        <w:t xml:space="preserve">В обзорах 2024–2025 гг. подчёркивается, что устойчивый эффект чаще наблюдается при комплексной </w:t>
      </w:r>
      <w:proofErr w:type="spellStart"/>
      <w:r w:rsidRPr="00323533">
        <w:rPr>
          <w:szCs w:val="24"/>
          <w:lang w:val="ru-RU"/>
        </w:rPr>
        <w:t>формуляции</w:t>
      </w:r>
      <w:proofErr w:type="spellEnd"/>
      <w:r w:rsidRPr="00323533">
        <w:rPr>
          <w:szCs w:val="24"/>
          <w:lang w:val="ru-RU"/>
        </w:rPr>
        <w:t xml:space="preserve"> (биомасса/экстракт + микробные партнёры) и при адаптации схемы внесения (листовая обработка </w:t>
      </w:r>
      <w:r w:rsidRPr="00323533">
        <w:rPr>
          <w:szCs w:val="24"/>
        </w:rPr>
        <w:t>vs</w:t>
      </w:r>
      <w:r w:rsidRPr="00323533">
        <w:rPr>
          <w:szCs w:val="24"/>
          <w:lang w:val="ru-RU"/>
        </w:rPr>
        <w:t xml:space="preserve"> почвенное внесение). Важно документировать исходное состояние почвы и микробиома.</w:t>
      </w:r>
    </w:p>
    <w:p w14:paraId="4776AAE2" w14:textId="0BB29127" w:rsidR="006E26EE" w:rsidRPr="00323533" w:rsidRDefault="00942CB2">
      <w:pPr>
        <w:rPr>
          <w:szCs w:val="24"/>
          <w:lang w:val="ru-RU"/>
        </w:rPr>
      </w:pPr>
      <w:r w:rsidRPr="00323533">
        <w:rPr>
          <w:szCs w:val="24"/>
          <w:lang w:val="ru-RU"/>
        </w:rPr>
        <w:t>Типовые ошибки.</w:t>
      </w:r>
      <w:r w:rsidRPr="00323533">
        <w:rPr>
          <w:szCs w:val="24"/>
          <w:lang w:val="ru-RU"/>
        </w:rPr>
        <w:br/>
        <w:t>Сравнение разных партий биомассы без паспорта качества; отсутствие контроля солей/рН раствора; отсутствие учёта метеоусловий в поле.</w:t>
      </w:r>
    </w:p>
    <w:p w14:paraId="2E868688" w14:textId="77777777" w:rsidR="006E26EE" w:rsidRPr="00323533" w:rsidRDefault="00942CB2">
      <w:pPr>
        <w:rPr>
          <w:szCs w:val="24"/>
          <w:lang w:val="ru-RU"/>
        </w:rPr>
      </w:pPr>
      <w:r w:rsidRPr="00323533">
        <w:rPr>
          <w:b/>
          <w:szCs w:val="24"/>
          <w:lang w:val="ru-RU"/>
        </w:rPr>
        <w:t>Лекция 12. Сравнение биологических препаратов с минеральными удобрениями</w:t>
      </w:r>
    </w:p>
    <w:p w14:paraId="79E3CE7E"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Сформировать</w:t>
      </w:r>
      <w:proofErr w:type="gramEnd"/>
      <w:r w:rsidRPr="00323533">
        <w:rPr>
          <w:szCs w:val="24"/>
          <w:lang w:val="ru-RU"/>
        </w:rPr>
        <w:t xml:space="preserve"> критерии сравнения биопрепаратов и минеральных удобрений: эффективность, устойчивость, экономика, экологические риски.</w:t>
      </w:r>
    </w:p>
    <w:p w14:paraId="3375B5BB"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45C98772" w14:textId="77777777" w:rsidR="006E26EE" w:rsidRPr="00323533" w:rsidRDefault="00942CB2">
      <w:pPr>
        <w:pStyle w:val="af1"/>
        <w:rPr>
          <w:szCs w:val="24"/>
          <w:lang w:val="ru-RU"/>
        </w:rPr>
      </w:pPr>
      <w:r w:rsidRPr="00323533">
        <w:rPr>
          <w:szCs w:val="24"/>
          <w:lang w:val="ru-RU"/>
        </w:rPr>
        <w:t>По каким критериям корректно сравнивать биопрепараты и минеральные удобрения?</w:t>
      </w:r>
    </w:p>
    <w:p w14:paraId="5F5E0950" w14:textId="77777777" w:rsidR="006E26EE" w:rsidRPr="00323533" w:rsidRDefault="00942CB2">
      <w:pPr>
        <w:pStyle w:val="af1"/>
        <w:rPr>
          <w:szCs w:val="24"/>
          <w:lang w:val="ru-RU"/>
        </w:rPr>
      </w:pPr>
      <w:r w:rsidRPr="00323533">
        <w:rPr>
          <w:szCs w:val="24"/>
          <w:lang w:val="ru-RU"/>
        </w:rPr>
        <w:lastRenderedPageBreak/>
        <w:t xml:space="preserve">Какие эффекты биопрепаратов не «видны» при краткосрочном сравнении </w:t>
      </w:r>
      <w:r w:rsidRPr="00323533">
        <w:rPr>
          <w:szCs w:val="24"/>
        </w:rPr>
        <w:t>NPK</w:t>
      </w:r>
      <w:r w:rsidRPr="00323533">
        <w:rPr>
          <w:szCs w:val="24"/>
          <w:lang w:val="ru-RU"/>
        </w:rPr>
        <w:t>?</w:t>
      </w:r>
    </w:p>
    <w:p w14:paraId="3598274B" w14:textId="77777777" w:rsidR="006E26EE" w:rsidRPr="00323533" w:rsidRDefault="00942CB2">
      <w:pPr>
        <w:pStyle w:val="af1"/>
        <w:rPr>
          <w:szCs w:val="24"/>
          <w:lang w:val="ru-RU"/>
        </w:rPr>
      </w:pPr>
      <w:r w:rsidRPr="00323533">
        <w:rPr>
          <w:szCs w:val="24"/>
          <w:lang w:val="ru-RU"/>
        </w:rPr>
        <w:t>Какие стратегии комбинирования (</w:t>
      </w:r>
      <w:r w:rsidRPr="00323533">
        <w:rPr>
          <w:szCs w:val="24"/>
        </w:rPr>
        <w:t>integrated</w:t>
      </w:r>
      <w:r w:rsidRPr="00323533">
        <w:rPr>
          <w:szCs w:val="24"/>
          <w:lang w:val="ru-RU"/>
        </w:rPr>
        <w:t xml:space="preserve"> </w:t>
      </w:r>
      <w:r w:rsidRPr="00323533">
        <w:rPr>
          <w:szCs w:val="24"/>
        </w:rPr>
        <w:t>nutrient</w:t>
      </w:r>
      <w:r w:rsidRPr="00323533">
        <w:rPr>
          <w:szCs w:val="24"/>
          <w:lang w:val="ru-RU"/>
        </w:rPr>
        <w:t xml:space="preserve"> </w:t>
      </w:r>
      <w:r w:rsidRPr="00323533">
        <w:rPr>
          <w:szCs w:val="24"/>
        </w:rPr>
        <w:t>management</w:t>
      </w:r>
      <w:r w:rsidRPr="00323533">
        <w:rPr>
          <w:szCs w:val="24"/>
          <w:lang w:val="ru-RU"/>
        </w:rPr>
        <w:t>) наиболее реалистичны?</w:t>
      </w:r>
    </w:p>
    <w:p w14:paraId="0503DFA1" w14:textId="77777777" w:rsidR="006E26EE" w:rsidRPr="00323533" w:rsidRDefault="00942CB2">
      <w:pPr>
        <w:rPr>
          <w:szCs w:val="24"/>
          <w:lang w:val="ru-RU"/>
        </w:rPr>
      </w:pPr>
      <w:r w:rsidRPr="00323533">
        <w:rPr>
          <w:szCs w:val="24"/>
          <w:lang w:val="ru-RU"/>
        </w:rPr>
        <w:t>1) Почему прямое сравнение не всегда корректно.</w:t>
      </w:r>
      <w:r w:rsidRPr="00323533">
        <w:rPr>
          <w:szCs w:val="24"/>
          <w:lang w:val="ru-RU"/>
        </w:rPr>
        <w:br/>
        <w:t>Минеральные удобрения дают быстрый и предсказуемый эффект питания, но не улучшают микробиологические функции почвы. Биопрепараты могут давать меньший мгновенный прирост, но улучшать устойчивость и эффективность использования питательных элементов.</w:t>
      </w:r>
    </w:p>
    <w:p w14:paraId="00A6DDF0" w14:textId="77777777" w:rsidR="006E26EE" w:rsidRPr="00323533" w:rsidRDefault="00942CB2">
      <w:pPr>
        <w:rPr>
          <w:szCs w:val="24"/>
          <w:lang w:val="ru-RU"/>
        </w:rPr>
      </w:pPr>
      <w:r w:rsidRPr="00323533">
        <w:rPr>
          <w:szCs w:val="24"/>
          <w:lang w:val="ru-RU"/>
        </w:rPr>
        <w:t>2) Критерии сравнения.</w:t>
      </w:r>
      <w:r w:rsidRPr="00323533">
        <w:rPr>
          <w:szCs w:val="24"/>
          <w:lang w:val="ru-RU"/>
        </w:rPr>
        <w:br/>
        <w:t>• Агрономические: урожай, качество, стабильность по сезонам.</w:t>
      </w:r>
      <w:r w:rsidRPr="00323533">
        <w:rPr>
          <w:szCs w:val="24"/>
          <w:lang w:val="ru-RU"/>
        </w:rPr>
        <w:br/>
        <w:t xml:space="preserve">• Почвенные: </w:t>
      </w:r>
      <w:r w:rsidRPr="00323533">
        <w:rPr>
          <w:szCs w:val="24"/>
        </w:rPr>
        <w:t>SOC</w:t>
      </w:r>
      <w:r w:rsidRPr="00323533">
        <w:rPr>
          <w:szCs w:val="24"/>
          <w:lang w:val="ru-RU"/>
        </w:rPr>
        <w:t xml:space="preserve">, доступный </w:t>
      </w:r>
      <w:r w:rsidRPr="00323533">
        <w:rPr>
          <w:szCs w:val="24"/>
        </w:rPr>
        <w:t>P</w:t>
      </w:r>
      <w:r w:rsidRPr="00323533">
        <w:rPr>
          <w:szCs w:val="24"/>
          <w:lang w:val="ru-RU"/>
        </w:rPr>
        <w:t>, ферментативная активность, структура.</w:t>
      </w:r>
      <w:r w:rsidRPr="00323533">
        <w:rPr>
          <w:szCs w:val="24"/>
          <w:lang w:val="ru-RU"/>
        </w:rPr>
        <w:br/>
        <w:t xml:space="preserve">• Экологические: потери азота (вынос/выщелачивание), эмиссия </w:t>
      </w:r>
      <w:r w:rsidRPr="00323533">
        <w:rPr>
          <w:szCs w:val="24"/>
        </w:rPr>
        <w:t>N</w:t>
      </w:r>
      <w:r w:rsidRPr="00323533">
        <w:rPr>
          <w:szCs w:val="24"/>
          <w:lang w:val="ru-RU"/>
        </w:rPr>
        <w:t>2</w:t>
      </w:r>
      <w:r w:rsidRPr="00323533">
        <w:rPr>
          <w:szCs w:val="24"/>
        </w:rPr>
        <w:t>O</w:t>
      </w:r>
      <w:r w:rsidRPr="00323533">
        <w:rPr>
          <w:szCs w:val="24"/>
          <w:lang w:val="ru-RU"/>
        </w:rPr>
        <w:t>, риск эвтрофикации.</w:t>
      </w:r>
      <w:r w:rsidRPr="00323533">
        <w:rPr>
          <w:szCs w:val="24"/>
          <w:lang w:val="ru-RU"/>
        </w:rPr>
        <w:br/>
        <w:t>• Экономические: стоимость на гектар, логистика, хранение, эффект на плодородие.</w:t>
      </w:r>
    </w:p>
    <w:p w14:paraId="1C9CE761" w14:textId="77777777" w:rsidR="006E26EE" w:rsidRPr="00323533" w:rsidRDefault="00942CB2">
      <w:pPr>
        <w:rPr>
          <w:szCs w:val="24"/>
          <w:lang w:val="ru-RU"/>
        </w:rPr>
      </w:pPr>
      <w:r w:rsidRPr="00323533">
        <w:rPr>
          <w:szCs w:val="24"/>
          <w:lang w:val="ru-RU"/>
        </w:rPr>
        <w:t>3) Комбинированные схемы.</w:t>
      </w:r>
      <w:r w:rsidRPr="00323533">
        <w:rPr>
          <w:szCs w:val="24"/>
          <w:lang w:val="ru-RU"/>
        </w:rPr>
        <w:br/>
        <w:t xml:space="preserve">На практике наиболее перспективны частичные замещения: например, снижение дозы минерального </w:t>
      </w:r>
      <w:r w:rsidRPr="00323533">
        <w:rPr>
          <w:szCs w:val="24"/>
        </w:rPr>
        <w:t>N</w:t>
      </w:r>
      <w:r w:rsidRPr="00323533">
        <w:rPr>
          <w:szCs w:val="24"/>
          <w:lang w:val="ru-RU"/>
        </w:rPr>
        <w:t xml:space="preserve"> при использовании азотфиксирующих цианобактерий или применение </w:t>
      </w:r>
      <w:proofErr w:type="spellStart"/>
      <w:r w:rsidRPr="00323533">
        <w:rPr>
          <w:szCs w:val="24"/>
          <w:lang w:val="ru-RU"/>
        </w:rPr>
        <w:t>микроводорослевых</w:t>
      </w:r>
      <w:proofErr w:type="spellEnd"/>
      <w:r w:rsidRPr="00323533">
        <w:rPr>
          <w:szCs w:val="24"/>
          <w:lang w:val="ru-RU"/>
        </w:rPr>
        <w:t xml:space="preserve"> экстрактов как «антистресс» при неблагоприятных условиях.</w:t>
      </w:r>
    </w:p>
    <w:p w14:paraId="4A6527A4" w14:textId="641E2B1D" w:rsidR="006E26EE" w:rsidRPr="00323533" w:rsidRDefault="00942CB2">
      <w:pPr>
        <w:rPr>
          <w:szCs w:val="24"/>
          <w:lang w:val="ru-RU"/>
        </w:rPr>
      </w:pPr>
      <w:r w:rsidRPr="00323533">
        <w:rPr>
          <w:szCs w:val="24"/>
          <w:lang w:val="ru-RU"/>
        </w:rPr>
        <w:t xml:space="preserve">Практические отчёты и исследования указывают на потенциальное снижение затрат на удобрения при использовании </w:t>
      </w:r>
      <w:proofErr w:type="spellStart"/>
      <w:r w:rsidRPr="00323533">
        <w:rPr>
          <w:szCs w:val="24"/>
          <w:lang w:val="ru-RU"/>
        </w:rPr>
        <w:t>цианобактериальных</w:t>
      </w:r>
      <w:proofErr w:type="spellEnd"/>
      <w:r w:rsidRPr="00323533">
        <w:rPr>
          <w:szCs w:val="24"/>
          <w:lang w:val="ru-RU"/>
        </w:rPr>
        <w:t xml:space="preserve"> биоудобрений в овощеводстве (оценки зависят от технологии и масштаба). В </w:t>
      </w:r>
      <w:r w:rsidRPr="00323533">
        <w:rPr>
          <w:szCs w:val="24"/>
        </w:rPr>
        <w:t>LCA</w:t>
      </w:r>
      <w:r w:rsidRPr="00323533">
        <w:rPr>
          <w:szCs w:val="24"/>
          <w:lang w:val="ru-RU"/>
        </w:rPr>
        <w:t xml:space="preserve">-работах 2025 г. показаны экологические выгоды при производстве </w:t>
      </w:r>
      <w:proofErr w:type="spellStart"/>
      <w:r w:rsidRPr="00323533">
        <w:rPr>
          <w:szCs w:val="24"/>
          <w:lang w:val="ru-RU"/>
        </w:rPr>
        <w:t>микроводорослевых</w:t>
      </w:r>
      <w:proofErr w:type="spellEnd"/>
      <w:r w:rsidRPr="00323533">
        <w:rPr>
          <w:szCs w:val="24"/>
          <w:lang w:val="ru-RU"/>
        </w:rPr>
        <w:t xml:space="preserve"> биоудобрений из стоков, но отмечены ограничения по стоимости концентрирования и требованиям к безопасности.</w:t>
      </w:r>
    </w:p>
    <w:p w14:paraId="25AE94C9" w14:textId="7577130F" w:rsidR="006E26EE" w:rsidRPr="00323533" w:rsidRDefault="00942CB2">
      <w:pPr>
        <w:rPr>
          <w:szCs w:val="24"/>
          <w:lang w:val="ru-RU"/>
        </w:rPr>
      </w:pPr>
      <w:r w:rsidRPr="00323533">
        <w:rPr>
          <w:szCs w:val="24"/>
          <w:lang w:val="ru-RU"/>
        </w:rPr>
        <w:t xml:space="preserve">Задача </w:t>
      </w:r>
      <w:proofErr w:type="spellStart"/>
      <w:r w:rsidRPr="00323533">
        <w:rPr>
          <w:szCs w:val="24"/>
          <w:lang w:val="ru-RU"/>
        </w:rPr>
        <w:t>агробиотехнолога</w:t>
      </w:r>
      <w:proofErr w:type="spellEnd"/>
      <w:r w:rsidRPr="00323533">
        <w:rPr>
          <w:szCs w:val="24"/>
          <w:lang w:val="ru-RU"/>
        </w:rPr>
        <w:t xml:space="preserve"> — не «заменить </w:t>
      </w:r>
      <w:r w:rsidRPr="00323533">
        <w:rPr>
          <w:szCs w:val="24"/>
        </w:rPr>
        <w:t>NPK</w:t>
      </w:r>
      <w:r w:rsidRPr="00323533">
        <w:rPr>
          <w:szCs w:val="24"/>
          <w:lang w:val="ru-RU"/>
        </w:rPr>
        <w:t xml:space="preserve"> любой ценой», а оптимизировать систему: питание + биостимуляция + здоровье почвы.</w:t>
      </w:r>
    </w:p>
    <w:p w14:paraId="358EA8DB" w14:textId="77777777" w:rsidR="006E26EE" w:rsidRPr="00323533" w:rsidRDefault="00942CB2">
      <w:pPr>
        <w:rPr>
          <w:szCs w:val="24"/>
          <w:lang w:val="ru-RU"/>
        </w:rPr>
      </w:pPr>
      <w:r w:rsidRPr="00323533">
        <w:rPr>
          <w:b/>
          <w:szCs w:val="24"/>
          <w:lang w:val="ru-RU"/>
        </w:rPr>
        <w:t>Лекция 13. Экологическая безопасность и устойчивое сельское хозяйство</w:t>
      </w:r>
    </w:p>
    <w:p w14:paraId="3CF09820" w14:textId="275B1E2F"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Разобрать</w:t>
      </w:r>
      <w:proofErr w:type="gramEnd"/>
      <w:r w:rsidRPr="00323533">
        <w:rPr>
          <w:szCs w:val="24"/>
          <w:lang w:val="ru-RU"/>
        </w:rPr>
        <w:t xml:space="preserve"> риски и способы их контроля при применении </w:t>
      </w:r>
      <w:r w:rsidRPr="00323533">
        <w:rPr>
          <w:szCs w:val="24"/>
          <w:lang w:val="ru-RU"/>
        </w:rPr>
        <w:t xml:space="preserve">биопрепаратов: биоразнообразие, микробиом, токсины, </w:t>
      </w:r>
      <w:proofErr w:type="spellStart"/>
      <w:r w:rsidRPr="00323533">
        <w:rPr>
          <w:szCs w:val="24"/>
          <w:lang w:val="ru-RU"/>
        </w:rPr>
        <w:t>регуляторика</w:t>
      </w:r>
      <w:proofErr w:type="spellEnd"/>
      <w:r w:rsidRPr="00323533">
        <w:rPr>
          <w:szCs w:val="24"/>
          <w:lang w:val="ru-RU"/>
        </w:rPr>
        <w:t>.</w:t>
      </w:r>
    </w:p>
    <w:p w14:paraId="7508D0CC"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2D47C764" w14:textId="6D810CAC" w:rsidR="00323533" w:rsidRPr="00323533" w:rsidRDefault="00323533">
      <w:pPr>
        <w:pStyle w:val="af1"/>
        <w:rPr>
          <w:szCs w:val="24"/>
          <w:lang w:val="ru-RU"/>
        </w:rPr>
      </w:pPr>
      <w:r w:rsidRPr="00323533">
        <w:rPr>
          <w:szCs w:val="24"/>
          <w:lang w:val="ru-RU"/>
        </w:rPr>
        <w:t xml:space="preserve">Формирование </w:t>
      </w:r>
      <w:proofErr w:type="spellStart"/>
      <w:r w:rsidRPr="00323533">
        <w:rPr>
          <w:szCs w:val="24"/>
          <w:lang w:val="ru-RU"/>
        </w:rPr>
        <w:t>алго-цианобактериального</w:t>
      </w:r>
      <w:proofErr w:type="spellEnd"/>
      <w:r w:rsidRPr="00323533">
        <w:rPr>
          <w:szCs w:val="24"/>
          <w:lang w:val="ru-RU"/>
        </w:rPr>
        <w:t xml:space="preserve"> консорциума для сельскохозяйственного использования</w:t>
      </w:r>
      <w:r w:rsidRPr="00323533">
        <w:rPr>
          <w:szCs w:val="24"/>
          <w:lang w:val="ru-RU"/>
        </w:rPr>
        <w:t>.</w:t>
      </w:r>
    </w:p>
    <w:p w14:paraId="6E3F25C2" w14:textId="2305B6F0" w:rsidR="006E26EE" w:rsidRPr="00323533" w:rsidRDefault="00942CB2">
      <w:pPr>
        <w:pStyle w:val="af1"/>
        <w:rPr>
          <w:szCs w:val="24"/>
          <w:lang w:val="ru-RU"/>
        </w:rPr>
      </w:pPr>
      <w:r w:rsidRPr="00323533">
        <w:rPr>
          <w:szCs w:val="24"/>
          <w:lang w:val="ru-RU"/>
        </w:rPr>
        <w:t xml:space="preserve">Какие риски связаны с применением цианобактерий/микроводорослей (токсины, </w:t>
      </w:r>
      <w:proofErr w:type="spellStart"/>
      <w:r w:rsidRPr="00323533">
        <w:rPr>
          <w:szCs w:val="24"/>
          <w:lang w:val="ru-RU"/>
        </w:rPr>
        <w:t>инвазивность</w:t>
      </w:r>
      <w:proofErr w:type="spellEnd"/>
      <w:r w:rsidRPr="00323533">
        <w:rPr>
          <w:szCs w:val="24"/>
          <w:lang w:val="ru-RU"/>
        </w:rPr>
        <w:t xml:space="preserve">, </w:t>
      </w:r>
      <w:proofErr w:type="spellStart"/>
      <w:r w:rsidRPr="00323533">
        <w:rPr>
          <w:szCs w:val="24"/>
          <w:lang w:val="ru-RU"/>
        </w:rPr>
        <w:t>контаминанты</w:t>
      </w:r>
      <w:proofErr w:type="spellEnd"/>
      <w:r w:rsidRPr="00323533">
        <w:rPr>
          <w:szCs w:val="24"/>
          <w:lang w:val="ru-RU"/>
        </w:rPr>
        <w:t>)?</w:t>
      </w:r>
    </w:p>
    <w:p w14:paraId="079862DD" w14:textId="77777777" w:rsidR="006E26EE" w:rsidRPr="00323533" w:rsidRDefault="00942CB2">
      <w:pPr>
        <w:pStyle w:val="af1"/>
        <w:rPr>
          <w:szCs w:val="24"/>
          <w:lang w:val="ru-RU"/>
        </w:rPr>
      </w:pPr>
      <w:r w:rsidRPr="00323533">
        <w:rPr>
          <w:szCs w:val="24"/>
          <w:lang w:val="ru-RU"/>
        </w:rPr>
        <w:lastRenderedPageBreak/>
        <w:t>Как строится оценка экологической безопасности (</w:t>
      </w:r>
      <w:r w:rsidRPr="00323533">
        <w:rPr>
          <w:szCs w:val="24"/>
        </w:rPr>
        <w:t>risk</w:t>
      </w:r>
      <w:r w:rsidRPr="00323533">
        <w:rPr>
          <w:szCs w:val="24"/>
          <w:lang w:val="ru-RU"/>
        </w:rPr>
        <w:t xml:space="preserve"> </w:t>
      </w:r>
      <w:r w:rsidRPr="00323533">
        <w:rPr>
          <w:szCs w:val="24"/>
        </w:rPr>
        <w:t>assessment</w:t>
      </w:r>
      <w:r w:rsidRPr="00323533">
        <w:rPr>
          <w:szCs w:val="24"/>
          <w:lang w:val="ru-RU"/>
        </w:rPr>
        <w:t>) на уровне продукта и поля?</w:t>
      </w:r>
    </w:p>
    <w:p w14:paraId="7C157499" w14:textId="77777777" w:rsidR="006E26EE" w:rsidRPr="00323533" w:rsidRDefault="00942CB2">
      <w:pPr>
        <w:pStyle w:val="af1"/>
        <w:rPr>
          <w:szCs w:val="24"/>
          <w:lang w:val="ru-RU"/>
        </w:rPr>
      </w:pPr>
      <w:r w:rsidRPr="00323533">
        <w:rPr>
          <w:szCs w:val="24"/>
          <w:lang w:val="ru-RU"/>
        </w:rPr>
        <w:t>Какие требования к биостимуляторам задают современные регуляторные подходы?</w:t>
      </w:r>
    </w:p>
    <w:p w14:paraId="6AC76E9A" w14:textId="77777777" w:rsidR="00323533" w:rsidRPr="00323533" w:rsidRDefault="00323533" w:rsidP="00323533">
      <w:pPr>
        <w:pStyle w:val="af1"/>
        <w:ind w:left="360" w:hanging="360"/>
        <w:rPr>
          <w:szCs w:val="24"/>
          <w:lang w:val="ru-RU"/>
        </w:rPr>
      </w:pPr>
    </w:p>
    <w:p w14:paraId="72313C2E" w14:textId="77777777" w:rsidR="00323533" w:rsidRPr="00323533" w:rsidRDefault="00323533" w:rsidP="00323533">
      <w:pPr>
        <w:pStyle w:val="af1"/>
        <w:ind w:left="360" w:hanging="360"/>
        <w:rPr>
          <w:szCs w:val="24"/>
          <w:lang w:val="ru-RU"/>
        </w:rPr>
      </w:pPr>
    </w:p>
    <w:p w14:paraId="27EE7885" w14:textId="4AB7EB90" w:rsidR="00323533" w:rsidRPr="00323533" w:rsidRDefault="00323533" w:rsidP="00323533">
      <w:pPr>
        <w:pStyle w:val="af1"/>
        <w:ind w:left="360" w:hanging="360"/>
        <w:rPr>
          <w:szCs w:val="24"/>
          <w:lang w:val="ru-RU"/>
        </w:rPr>
      </w:pPr>
      <w:r w:rsidRPr="00323533">
        <w:rPr>
          <w:szCs w:val="24"/>
          <w:lang w:val="ru-RU"/>
        </w:rPr>
        <w:t xml:space="preserve">Формирование </w:t>
      </w:r>
      <w:proofErr w:type="spellStart"/>
      <w:r w:rsidRPr="00323533">
        <w:rPr>
          <w:szCs w:val="24"/>
          <w:lang w:val="ru-RU"/>
        </w:rPr>
        <w:t>алго-цианобактериального</w:t>
      </w:r>
      <w:proofErr w:type="spellEnd"/>
      <w:r w:rsidRPr="00323533">
        <w:rPr>
          <w:szCs w:val="24"/>
          <w:lang w:val="ru-RU"/>
        </w:rPr>
        <w:t xml:space="preserve"> консорциума для сельскохозяйственного использования</w:t>
      </w:r>
    </w:p>
    <w:p w14:paraId="3628C817" w14:textId="77777777" w:rsidR="00323533" w:rsidRPr="00323533" w:rsidRDefault="00323533" w:rsidP="00323533">
      <w:pPr>
        <w:spacing w:before="100" w:beforeAutospacing="1" w:after="100" w:afterAutospacing="1" w:line="240" w:lineRule="auto"/>
        <w:outlineLvl w:val="2"/>
        <w:rPr>
          <w:rFonts w:cs="Times New Roman"/>
          <w:b/>
          <w:bCs/>
          <w:szCs w:val="24"/>
          <w:lang/>
        </w:rPr>
      </w:pPr>
      <w:r w:rsidRPr="00323533">
        <w:rPr>
          <w:rFonts w:cs="Times New Roman"/>
          <w:b/>
          <w:bCs/>
          <w:szCs w:val="24"/>
          <w:lang/>
        </w:rPr>
        <w:t>Взаимодействие бактерий, цианобактерий и микроводорослей</w:t>
      </w:r>
    </w:p>
    <w:p w14:paraId="5590E462" w14:textId="1C421C22" w:rsidR="00323533" w:rsidRPr="00323533" w:rsidRDefault="00323533" w:rsidP="00323533">
      <w:pPr>
        <w:spacing w:after="0" w:line="240" w:lineRule="auto"/>
        <w:rPr>
          <w:rFonts w:cs="Times New Roman"/>
          <w:szCs w:val="24"/>
          <w:lang/>
        </w:rPr>
      </w:pPr>
      <w:r w:rsidRPr="00323533">
        <w:rPr>
          <w:rFonts w:cs="Times New Roman"/>
          <w:szCs w:val="24"/>
          <w:lang/>
        </w:rPr>
        <w:t>За последние два десятилетия изменение климата и истощение природных ресурсов привели к тому, что концепция циркулярной экономики стала одним из ключевых подходов к решению экологических проблем. В агробиотехнологии это предполагает системный подход и развитие органического земледелия, включая использование ассоциаций микроорганизмов на основе интеграции сообществ, имитирующих природные экосистемы и обеспечивающих устойчивое «озеленение» сельского хозяйства.</w:t>
      </w:r>
    </w:p>
    <w:p w14:paraId="32966F20" w14:textId="05018E7F" w:rsidR="00323533" w:rsidRPr="00323533" w:rsidRDefault="00323533" w:rsidP="00323533">
      <w:pPr>
        <w:spacing w:after="0" w:line="240" w:lineRule="auto"/>
        <w:rPr>
          <w:rFonts w:cs="Times New Roman"/>
          <w:szCs w:val="24"/>
          <w:lang/>
        </w:rPr>
      </w:pPr>
      <w:r w:rsidRPr="00323533">
        <w:rPr>
          <w:rFonts w:cs="Times New Roman"/>
          <w:szCs w:val="24"/>
          <w:lang/>
        </w:rPr>
        <w:t>Поскольку в природе цианобактерии и микроводоросли практически никогда не встречаются в виде монокультур и обладают выраженной способностью к симбиотрофным взаимоотношениям, они существуют в сообществах и, являясь «эдификаторами» микробных сообществ, способны влиять на микробный состав. Это открывает возможность конструирования искусственных микроконсорциумов, что особенно актуально в условиях смены парадигмы от подходов, основанных на отдельных видах, к использованию консорциумов. Взаимодействия цианобактерий и микроводорослей с другими аэробными микроорганизмами охватывают весь спектр возможных симбиотических отношений — как симбиоз, так и антагонизм (Martin et al., 2014; Fuentes et al., 2016).</w:t>
      </w:r>
    </w:p>
    <w:p w14:paraId="5031EB33" w14:textId="53C2DDA5" w:rsidR="00323533" w:rsidRPr="00323533" w:rsidRDefault="00323533" w:rsidP="00323533">
      <w:pPr>
        <w:spacing w:after="0" w:line="240" w:lineRule="auto"/>
        <w:rPr>
          <w:rFonts w:cs="Times New Roman"/>
          <w:szCs w:val="24"/>
          <w:lang/>
        </w:rPr>
      </w:pPr>
      <w:r w:rsidRPr="00323533">
        <w:rPr>
          <w:rFonts w:cs="Times New Roman"/>
          <w:szCs w:val="24"/>
          <w:lang/>
        </w:rPr>
        <w:t>Консорциум основан на мутуалистических отношениях между консортами. Цианобактерии способны вступать в симбиоз со многими группами организмов, включая микроводоросли и нефотосинтезирующие бактерии (Gol'din, 2013). Одним из факторов формирования прочных симбиотических связей является наличие слизистого слоя у цианобактерий и микроводорослей (Pengfu et al., 2001). Способность водорослей образовывать желатинозные колонии, ослизнять мембраны и формировать слизистые чехлы способствует развитию бактерий. Колониальная слизь и слизистые оболочки водорослей обильно заселяются бактериями, среди которых особый интерес представляют азотфиксирующие виды, обеспечивающие клетки водорослей доступными формами азота .</w:t>
      </w:r>
    </w:p>
    <w:p w14:paraId="2618F5CB" w14:textId="3BA55158" w:rsidR="00323533" w:rsidRPr="00323533" w:rsidRDefault="00323533" w:rsidP="00323533">
      <w:pPr>
        <w:spacing w:after="0" w:line="240" w:lineRule="auto"/>
        <w:rPr>
          <w:rFonts w:cs="Times New Roman"/>
          <w:szCs w:val="24"/>
          <w:lang/>
        </w:rPr>
      </w:pPr>
      <w:r w:rsidRPr="00323533">
        <w:rPr>
          <w:rFonts w:cs="Times New Roman"/>
          <w:szCs w:val="24"/>
          <w:lang/>
        </w:rPr>
        <w:t xml:space="preserve">Экзополисахариды (EPS), выделяемые цианобактериями и микроводорослями, обеспечивают питание бактерий, защищают их от высыхания, улучшают адгезию алго-бактериальных матов, формируют поверхность/субстрат для роста консорциума и способствуют детоксикации, связывая потенциальные токсины и тяжёлые металлы. Гетеротрофные бактерии могут тесно ассоциироваться с клеточной стенкой цианобактерий и микроводорослей, располагаться в их слизистых полисахаридных оболочках либо в зоне «фикосферы» и использовать синтезируемые ими органические вещества. Фикосфера — зона вокруг клетки </w:t>
      </w:r>
      <w:r w:rsidRPr="00323533">
        <w:rPr>
          <w:rFonts w:cs="Times New Roman"/>
          <w:szCs w:val="24"/>
          <w:lang/>
        </w:rPr>
        <w:lastRenderedPageBreak/>
        <w:t>микроводоросли/цианобактерии, обогащённая органическими соединениями, являющаяся характерной средой обитания бактерий. Сообщество фикосферы отличается высокой метаболической активностью: бактерии выживают в этой «богатой» микрозоне и, в свою очередь, стимулируют рост микроводорослей — классический пример мутуализма (Kim et al., 2014a; Ramanan et al., 2015; Cho et al., 2015).</w:t>
      </w:r>
    </w:p>
    <w:p w14:paraId="269A46A9" w14:textId="77777777" w:rsidR="00323533" w:rsidRPr="00323533" w:rsidRDefault="00323533" w:rsidP="00323533">
      <w:pPr>
        <w:spacing w:after="0" w:line="240" w:lineRule="auto"/>
        <w:rPr>
          <w:rFonts w:cs="Times New Roman"/>
          <w:szCs w:val="24"/>
          <w:lang/>
        </w:rPr>
      </w:pPr>
      <w:r w:rsidRPr="00323533">
        <w:rPr>
          <w:rFonts w:cs="Times New Roman"/>
          <w:szCs w:val="24"/>
          <w:lang/>
        </w:rPr>
        <w:t xml:space="preserve">Следует отметить, что поддержание аксеничных (стерильных) штаммов цианобактерий в коллекции — сложная задача: в чистой культуре часто наблюдаются низкие темпы роста, нарушения морфологии и гибель клеток (Amin et al., 2015). Описан облигатный симбиоз между цианобактерией </w:t>
      </w:r>
      <w:r w:rsidRPr="00323533">
        <w:rPr>
          <w:rFonts w:cs="Times New Roman"/>
          <w:i/>
          <w:iCs/>
          <w:szCs w:val="24"/>
          <w:lang/>
        </w:rPr>
        <w:t>Coleofasciculus chthonoplastes</w:t>
      </w:r>
      <w:r w:rsidRPr="00323533">
        <w:rPr>
          <w:rFonts w:cs="Times New Roman"/>
          <w:szCs w:val="24"/>
          <w:lang/>
        </w:rPr>
        <w:t xml:space="preserve"> и бактерией </w:t>
      </w:r>
      <w:r w:rsidRPr="00323533">
        <w:rPr>
          <w:rFonts w:cs="Times New Roman"/>
          <w:i/>
          <w:iCs/>
          <w:szCs w:val="24"/>
          <w:lang/>
        </w:rPr>
        <w:t>Pseudomonas nautica</w:t>
      </w:r>
      <w:r w:rsidRPr="00323533">
        <w:rPr>
          <w:rFonts w:cs="Times New Roman"/>
          <w:szCs w:val="24"/>
          <w:lang/>
        </w:rPr>
        <w:t>, который способствует нейтрализации побочных продуктов фотосинтеза и активному росту цианобактерий (Dubinin et al., 1992). В таких ассоциациях конечные продукты одного вида служат ресурсом другого.</w:t>
      </w:r>
    </w:p>
    <w:p w14:paraId="07959A0A" w14:textId="4E3C2969" w:rsidR="00323533" w:rsidRPr="00323533" w:rsidRDefault="00323533" w:rsidP="00323533">
      <w:pPr>
        <w:spacing w:after="0" w:line="240" w:lineRule="auto"/>
        <w:rPr>
          <w:rFonts w:cs="Times New Roman"/>
          <w:szCs w:val="24"/>
          <w:lang/>
        </w:rPr>
      </w:pPr>
      <w:r w:rsidRPr="00323533">
        <w:rPr>
          <w:rFonts w:cs="Times New Roman"/>
          <w:szCs w:val="24"/>
          <w:lang/>
        </w:rPr>
        <w:t>Органические вещества микроводорослей, стимулирующие рост бактерий, в симбиотических отношениях представлены органическим углеродом, карбонатом кальция и 2,3-дигидроксипропан-1-сульфонатом (DHPS) (Borde et al., 2003; Cooper and Smith, 2015). Кроме того, микроводоросли обеспечивают бактерии кислородом фотосинтеза, используемым как акцептор электронов при бактериальном разложении органики. Бактерии снабжают микроводоросли микронутриентами, такими как витамины группы B — кофакторы ферментов центрального метаболизма (Croft et al., 2005). Также, благодаря внеклеточным ферментам, бактерии обеспечивают микроводоросли и цианобактерии питательными веществами (неорганический N, C, P, сульфат), высвобождаемыми при разложении органики (</w:t>
      </w:r>
      <w:hyperlink r:id="rId19" w:tgtFrame="_new" w:history="1">
        <w:r w:rsidRPr="00323533">
          <w:rPr>
            <w:rFonts w:cs="Times New Roman"/>
            <w:color w:val="0000FF"/>
            <w:szCs w:val="24"/>
            <w:u w:val="single"/>
            <w:lang/>
          </w:rPr>
          <w:t>https://doi.org/10.3389/fpls.2021.656662</w:t>
        </w:r>
      </w:hyperlink>
      <w:r w:rsidRPr="00323533">
        <w:rPr>
          <w:rFonts w:cs="Times New Roman"/>
          <w:szCs w:val="24"/>
          <w:lang/>
        </w:rPr>
        <w:t xml:space="preserve">; Cho et al., 2015). Бактерии могут стимулировать рост водорослей синтезом факторов роста, например индол-3-уксусной кислоты (Peng et al., 2020; Teplitsky and Rajamani, 2011). Наиболее постоянными «спутниками» фототрофных микроорганизмов являются неспорообразующие грамотрицательные бактерии родов </w:t>
      </w:r>
      <w:r w:rsidRPr="00323533">
        <w:rPr>
          <w:rFonts w:cs="Times New Roman"/>
          <w:i/>
          <w:iCs/>
          <w:szCs w:val="24"/>
          <w:lang/>
        </w:rPr>
        <w:t>Chromobacterium</w:t>
      </w:r>
      <w:r w:rsidRPr="00323533">
        <w:rPr>
          <w:rFonts w:cs="Times New Roman"/>
          <w:szCs w:val="24"/>
          <w:lang/>
        </w:rPr>
        <w:t xml:space="preserve"> и </w:t>
      </w:r>
      <w:r w:rsidRPr="00323533">
        <w:rPr>
          <w:rFonts w:cs="Times New Roman"/>
          <w:i/>
          <w:iCs/>
          <w:szCs w:val="24"/>
          <w:lang/>
        </w:rPr>
        <w:t>Pseudomonas</w:t>
      </w:r>
      <w:r w:rsidRPr="00323533">
        <w:rPr>
          <w:rFonts w:cs="Times New Roman"/>
          <w:szCs w:val="24"/>
          <w:lang/>
        </w:rPr>
        <w:t xml:space="preserve">; реже встречаются бактерии родов </w:t>
      </w:r>
      <w:r w:rsidRPr="00323533">
        <w:rPr>
          <w:rFonts w:cs="Times New Roman"/>
          <w:i/>
          <w:iCs/>
          <w:szCs w:val="24"/>
          <w:lang/>
        </w:rPr>
        <w:t>Mycobacterium, Micrococcus, Sarcina, Bacillus</w:t>
      </w:r>
      <w:r w:rsidRPr="00323533">
        <w:rPr>
          <w:rFonts w:cs="Times New Roman"/>
          <w:szCs w:val="24"/>
          <w:lang/>
        </w:rPr>
        <w:t xml:space="preserve"> </w:t>
      </w:r>
      <w:r w:rsidRPr="00323533">
        <w:rPr>
          <w:rFonts w:cs="Times New Roman"/>
          <w:szCs w:val="24"/>
          <w:lang/>
        </w:rPr>
        <w:t>.</w:t>
      </w:r>
    </w:p>
    <w:p w14:paraId="1143208B" w14:textId="77777777" w:rsidR="00323533" w:rsidRPr="00323533" w:rsidRDefault="00323533" w:rsidP="00323533">
      <w:pPr>
        <w:spacing w:after="0" w:line="240" w:lineRule="auto"/>
        <w:rPr>
          <w:rFonts w:cs="Times New Roman"/>
          <w:szCs w:val="24"/>
          <w:lang/>
        </w:rPr>
      </w:pPr>
      <w:r w:rsidRPr="00323533">
        <w:rPr>
          <w:rFonts w:cs="Times New Roman"/>
          <w:szCs w:val="24"/>
          <w:lang/>
        </w:rPr>
        <w:t xml:space="preserve">Сообщается, что при совместном культивировании микроводорослей и бактерий повышается продуктивность микроводорослей по синтезу полезных веществ (общие липиды, углеводы, хлорофиллы) (Amazizca et al., 2017). Так, два штамма PGPB — </w:t>
      </w:r>
      <w:r w:rsidRPr="00323533">
        <w:rPr>
          <w:rFonts w:cs="Times New Roman"/>
          <w:i/>
          <w:iCs/>
          <w:szCs w:val="24"/>
          <w:lang/>
        </w:rPr>
        <w:t>Azospirillum brasilense</w:t>
      </w:r>
      <w:r w:rsidRPr="00323533">
        <w:rPr>
          <w:rFonts w:cs="Times New Roman"/>
          <w:szCs w:val="24"/>
          <w:lang/>
        </w:rPr>
        <w:t xml:space="preserve"> Cd и </w:t>
      </w:r>
      <w:r w:rsidRPr="00323533">
        <w:rPr>
          <w:rFonts w:cs="Times New Roman"/>
          <w:i/>
          <w:iCs/>
          <w:szCs w:val="24"/>
          <w:lang/>
        </w:rPr>
        <w:t>B. pumilus</w:t>
      </w:r>
      <w:r w:rsidRPr="00323533">
        <w:rPr>
          <w:rFonts w:cs="Times New Roman"/>
          <w:szCs w:val="24"/>
          <w:lang/>
        </w:rPr>
        <w:t xml:space="preserve"> ES4 — стимулировали рост зелёной микроводоросли </w:t>
      </w:r>
      <w:r w:rsidRPr="00323533">
        <w:rPr>
          <w:rFonts w:cs="Times New Roman"/>
          <w:i/>
          <w:iCs/>
          <w:szCs w:val="24"/>
          <w:lang/>
        </w:rPr>
        <w:t>Chlorella sorokiniana</w:t>
      </w:r>
      <w:r w:rsidRPr="00323533">
        <w:rPr>
          <w:rFonts w:cs="Times New Roman"/>
          <w:szCs w:val="24"/>
          <w:lang/>
        </w:rPr>
        <w:t xml:space="preserve"> UTEX 2714 за счёт CO₂ и летучих соединений: темпы роста возрастали до 6 раз, увеличивалось содержание общих липидов, углеводов и хлорофилла a.</w:t>
      </w:r>
    </w:p>
    <w:p w14:paraId="6B0F2087" w14:textId="77777777" w:rsidR="00323533" w:rsidRPr="00323533" w:rsidRDefault="00323533" w:rsidP="00323533">
      <w:pPr>
        <w:spacing w:after="0" w:line="240" w:lineRule="auto"/>
        <w:rPr>
          <w:rFonts w:cs="Times New Roman"/>
          <w:szCs w:val="24"/>
          <w:lang/>
        </w:rPr>
      </w:pPr>
      <w:r w:rsidRPr="00323533">
        <w:rPr>
          <w:rFonts w:cs="Times New Roman"/>
          <w:szCs w:val="24"/>
          <w:lang/>
        </w:rPr>
        <w:t xml:space="preserve">Однако имеются данные о селективном влиянии бактерий на рост отдельных микроводорослей. Например, </w:t>
      </w:r>
      <w:r w:rsidRPr="00323533">
        <w:rPr>
          <w:rFonts w:cs="Times New Roman"/>
          <w:i/>
          <w:iCs/>
          <w:szCs w:val="24"/>
          <w:lang/>
        </w:rPr>
        <w:t>Muricauda</w:t>
      </w:r>
      <w:r w:rsidRPr="00323533">
        <w:rPr>
          <w:rFonts w:cs="Times New Roman"/>
          <w:szCs w:val="24"/>
          <w:lang/>
        </w:rPr>
        <w:t xml:space="preserve"> sp. стимулировала рост </w:t>
      </w:r>
      <w:r w:rsidRPr="00323533">
        <w:rPr>
          <w:rFonts w:cs="Times New Roman"/>
          <w:i/>
          <w:iCs/>
          <w:szCs w:val="24"/>
          <w:lang/>
        </w:rPr>
        <w:t>Tetraselmis chuii</w:t>
      </w:r>
      <w:r w:rsidRPr="00323533">
        <w:rPr>
          <w:rFonts w:cs="Times New Roman"/>
          <w:szCs w:val="24"/>
          <w:lang/>
        </w:rPr>
        <w:t xml:space="preserve"> и </w:t>
      </w:r>
      <w:r w:rsidRPr="00323533">
        <w:rPr>
          <w:rFonts w:cs="Times New Roman"/>
          <w:i/>
          <w:iCs/>
          <w:szCs w:val="24"/>
          <w:lang/>
        </w:rPr>
        <w:t>Cylindrotheca fusiformis</w:t>
      </w:r>
      <w:r w:rsidRPr="00323533">
        <w:rPr>
          <w:rFonts w:cs="Times New Roman"/>
          <w:szCs w:val="24"/>
          <w:lang/>
        </w:rPr>
        <w:t xml:space="preserve">, но резко ингибировала рост </w:t>
      </w:r>
      <w:r w:rsidRPr="00323533">
        <w:rPr>
          <w:rFonts w:cs="Times New Roman"/>
          <w:i/>
          <w:iCs/>
          <w:szCs w:val="24"/>
          <w:lang/>
        </w:rPr>
        <w:t>Nannochloropsis gaditana</w:t>
      </w:r>
      <w:r w:rsidRPr="00323533">
        <w:rPr>
          <w:rFonts w:cs="Times New Roman"/>
          <w:szCs w:val="24"/>
          <w:lang/>
        </w:rPr>
        <w:t xml:space="preserve"> (Han et al., 2016). Также показано, что стимулирующий эффект бактерий может при определённых условиях сменяться на противоположный. Segev et al. продемонстрировали, что симбиоз бактерий рода </w:t>
      </w:r>
      <w:r w:rsidRPr="00323533">
        <w:rPr>
          <w:rFonts w:cs="Times New Roman"/>
          <w:i/>
          <w:iCs/>
          <w:szCs w:val="24"/>
          <w:lang/>
        </w:rPr>
        <w:t>Roseobacter</w:t>
      </w:r>
      <w:r w:rsidRPr="00323533">
        <w:rPr>
          <w:rFonts w:cs="Times New Roman"/>
          <w:szCs w:val="24"/>
          <w:lang/>
        </w:rPr>
        <w:t xml:space="preserve"> и микроводоросли </w:t>
      </w:r>
      <w:r w:rsidRPr="00323533">
        <w:rPr>
          <w:rFonts w:cs="Times New Roman"/>
          <w:i/>
          <w:iCs/>
          <w:szCs w:val="24"/>
          <w:lang/>
        </w:rPr>
        <w:t>Emiliania huxleyi</w:t>
      </w:r>
      <w:r w:rsidRPr="00323533">
        <w:rPr>
          <w:rFonts w:cs="Times New Roman"/>
          <w:szCs w:val="24"/>
          <w:lang/>
        </w:rPr>
        <w:t xml:space="preserve"> на определённой стадии жизненного цикла водоросли превращается в паразитизм, регулирующий численность микроводорослей в </w:t>
      </w:r>
      <w:r w:rsidRPr="00323533">
        <w:rPr>
          <w:rFonts w:cs="Times New Roman"/>
          <w:szCs w:val="24"/>
          <w:lang/>
        </w:rPr>
        <w:lastRenderedPageBreak/>
        <w:t>консорциуме. Начальный мутуализм (водоросли дают полисахариды, бактерии — гормоны роста) становится паразитизмом, когда стареющие водоросли выделяют p-кумаровую кислоту, индуцирующую синтез розеобактицидов — токсинов для водорослей (</w:t>
      </w:r>
      <w:hyperlink r:id="rId20" w:tgtFrame="_new" w:history="1">
        <w:r w:rsidRPr="00323533">
          <w:rPr>
            <w:rFonts w:cs="Times New Roman"/>
            <w:color w:val="0000FF"/>
            <w:szCs w:val="24"/>
            <w:u w:val="single"/>
            <w:lang/>
          </w:rPr>
          <w:t>http://doi.org/10.7554/eLife.17473</w:t>
        </w:r>
      </w:hyperlink>
      <w:r w:rsidRPr="00323533">
        <w:rPr>
          <w:rFonts w:cs="Times New Roman"/>
          <w:szCs w:val="24"/>
          <w:lang/>
        </w:rPr>
        <w:t>). Кроме того, при паразитизме некоторые гетеротрофные бактерии выделяют хитиназы, глюкозидазы, целлюлазы и др. ферменты, способствующие деградации водорослей и лизису их клеток с последующим использованием внутриклеточных соединений (Fergola et al., 2007; Kim et al., 2007; Xue et al., 2018).</w:t>
      </w:r>
    </w:p>
    <w:p w14:paraId="3E5FB8C7" w14:textId="77777777" w:rsidR="00323533" w:rsidRPr="00323533" w:rsidRDefault="00323533" w:rsidP="00323533">
      <w:pPr>
        <w:spacing w:after="0" w:line="240" w:lineRule="auto"/>
        <w:rPr>
          <w:rFonts w:cs="Times New Roman"/>
          <w:szCs w:val="24"/>
          <w:lang/>
        </w:rPr>
      </w:pPr>
      <w:r w:rsidRPr="00323533">
        <w:rPr>
          <w:rFonts w:cs="Times New Roman"/>
          <w:szCs w:val="24"/>
          <w:lang/>
        </w:rPr>
        <w:t>Микроводоросли, в свою очередь, могут ингибировать активность бактерий, выделяя антибактериальные метаболиты и изменяя pH среды, концентрацию растворённого кислорода и температуру культуральной среды (Naviner et al., 1999; Schumacher et al., 2003; Ribalet et al., 2008).</w:t>
      </w:r>
    </w:p>
    <w:p w14:paraId="79408D1F" w14:textId="77777777" w:rsidR="00323533" w:rsidRPr="00323533" w:rsidRDefault="00323533" w:rsidP="00323533">
      <w:pPr>
        <w:spacing w:after="0" w:line="240" w:lineRule="auto"/>
        <w:rPr>
          <w:rFonts w:cs="Times New Roman"/>
          <w:szCs w:val="24"/>
          <w:lang/>
        </w:rPr>
      </w:pPr>
      <w:r w:rsidRPr="00323533">
        <w:rPr>
          <w:rFonts w:cs="Times New Roman"/>
          <w:szCs w:val="24"/>
          <w:lang/>
        </w:rPr>
        <w:t>В природных сообществах сосуществование водорослей и бактерий помогает им справляться со стрессами (высокая солёность, дефицит воды, низкая температура, слабое освещение, интенсивный УФ). Синтез водорослями экзополисахаридов и специфических гликопротеинов, изменяя физико-химические условия микросреды, повышает устойчивость бактерий к экстремальным условиям. Хотя водоросли, цианобактерии и бактерии имеют различные механизмы устойчивости, мутуалистические отношения в консорциуме как стратегия выживания значительно облегчают перенос неблагоприятных условий.</w:t>
      </w:r>
    </w:p>
    <w:p w14:paraId="3C72CE81" w14:textId="77777777" w:rsidR="00323533" w:rsidRPr="00323533" w:rsidRDefault="00323533" w:rsidP="00323533">
      <w:pPr>
        <w:spacing w:after="0" w:line="240" w:lineRule="auto"/>
        <w:outlineLvl w:val="2"/>
        <w:rPr>
          <w:rFonts w:cs="Times New Roman"/>
          <w:b/>
          <w:bCs/>
          <w:szCs w:val="24"/>
          <w:lang/>
        </w:rPr>
      </w:pPr>
      <w:r w:rsidRPr="00323533">
        <w:rPr>
          <w:rFonts w:cs="Times New Roman"/>
          <w:b/>
          <w:bCs/>
          <w:szCs w:val="24"/>
          <w:lang/>
        </w:rPr>
        <w:t>Влияние консорциума на рост растений</w:t>
      </w:r>
    </w:p>
    <w:p w14:paraId="1B69089A" w14:textId="77777777" w:rsidR="00323533" w:rsidRPr="00323533" w:rsidRDefault="00323533" w:rsidP="00323533">
      <w:pPr>
        <w:spacing w:after="0" w:line="240" w:lineRule="auto"/>
        <w:rPr>
          <w:rFonts w:cs="Times New Roman"/>
          <w:szCs w:val="24"/>
          <w:lang/>
        </w:rPr>
      </w:pPr>
      <w:r w:rsidRPr="00323533">
        <w:rPr>
          <w:rFonts w:cs="Times New Roman"/>
          <w:szCs w:val="24"/>
          <w:lang/>
        </w:rPr>
        <w:t>Использование консорциумов цианобактерий, микроводорослей и бактерий для восстановления почвенных экосистем в сельском хозяйстве является важным направлением. Как отмечено выше, микроводоросли, цианобактерии и PGPB способны стимулировать рост растений, продуцируя полисахариды и фитогормоны (ауксины, цитокинины). Использование консорциума повышает эффективность за счёт взаимного позитивного влияния консортов.</w:t>
      </w:r>
    </w:p>
    <w:p w14:paraId="277BB857" w14:textId="77777777" w:rsidR="00323533" w:rsidRPr="00323533" w:rsidRDefault="00323533" w:rsidP="00323533">
      <w:pPr>
        <w:spacing w:after="0" w:line="240" w:lineRule="auto"/>
        <w:rPr>
          <w:rFonts w:cs="Times New Roman"/>
          <w:szCs w:val="24"/>
          <w:lang/>
        </w:rPr>
      </w:pPr>
      <w:r w:rsidRPr="00323533">
        <w:rPr>
          <w:rFonts w:cs="Times New Roman"/>
          <w:szCs w:val="24"/>
          <w:lang/>
        </w:rPr>
        <w:t xml:space="preserve">Алго-цианобактериальные консорциумы способствуют формированию водопрочных почвенных агрегатов, улучшают структуру и «рыхлость» почвы, увеличивают доступность питательных элементов и содержание органического вещества, обеспечивая восстановление биоразнообразия. Фототрофный компонент продуцирует EPS, которые способствуют агрегации частиц и формированию биологических корок, обеспечивая стабилизацию почвы (например, </w:t>
      </w:r>
      <w:r w:rsidRPr="00323533">
        <w:rPr>
          <w:rFonts w:cs="Times New Roman"/>
          <w:i/>
          <w:iCs/>
          <w:szCs w:val="24"/>
          <w:lang/>
        </w:rPr>
        <w:t>Microcoleus vaginatus</w:t>
      </w:r>
      <w:r w:rsidRPr="00323533">
        <w:rPr>
          <w:rFonts w:cs="Times New Roman"/>
          <w:szCs w:val="24"/>
          <w:lang/>
        </w:rPr>
        <w:t xml:space="preserve"> и </w:t>
      </w:r>
      <w:r w:rsidRPr="00323533">
        <w:rPr>
          <w:rFonts w:cs="Times New Roman"/>
          <w:i/>
          <w:iCs/>
          <w:szCs w:val="24"/>
          <w:lang/>
        </w:rPr>
        <w:t>Scytonema javanicum</w:t>
      </w:r>
      <w:r w:rsidRPr="00323533">
        <w:rPr>
          <w:rFonts w:cs="Times New Roman"/>
          <w:szCs w:val="24"/>
          <w:lang/>
        </w:rPr>
        <w:t>, Lahn et al., 2014). Такие цианобактериальные корки повышают содержание углерода и азота, обеспечивая растения питательными веществами. Консорциумы также полезны для смягчения климатических изменений, стабилизации почвы от ветровой и водной эрозии и удобрения аридных почв (Subashchandrabose et al., 2013).</w:t>
      </w:r>
    </w:p>
    <w:p w14:paraId="505BA484" w14:textId="77777777" w:rsidR="00323533" w:rsidRPr="00323533" w:rsidRDefault="00323533" w:rsidP="00323533">
      <w:pPr>
        <w:spacing w:after="0" w:line="240" w:lineRule="auto"/>
        <w:rPr>
          <w:rFonts w:cs="Times New Roman"/>
          <w:szCs w:val="24"/>
          <w:lang/>
        </w:rPr>
      </w:pPr>
      <w:r w:rsidRPr="00323533">
        <w:rPr>
          <w:rFonts w:cs="Times New Roman"/>
          <w:szCs w:val="24"/>
          <w:lang/>
        </w:rPr>
        <w:t>Естественные сообщества микроводорослей, цианобактерий и бактерий в почвах аридных регионов играют важную роль в биогеохимии и являются источниками термостабильных ферментов (Varshney et al., 2015), которые способствуют разложению органики и повышают усвоение питательных веществ растениями.</w:t>
      </w:r>
    </w:p>
    <w:p w14:paraId="6B2150D6" w14:textId="77777777" w:rsidR="00323533" w:rsidRPr="00323533" w:rsidRDefault="00323533" w:rsidP="00323533">
      <w:pPr>
        <w:spacing w:after="0" w:line="240" w:lineRule="auto"/>
        <w:rPr>
          <w:rFonts w:cs="Times New Roman"/>
          <w:szCs w:val="24"/>
          <w:lang/>
        </w:rPr>
      </w:pPr>
      <w:r w:rsidRPr="00323533">
        <w:rPr>
          <w:rFonts w:cs="Times New Roman"/>
          <w:szCs w:val="24"/>
          <w:lang/>
        </w:rPr>
        <w:t xml:space="preserve">Метаболические особенности цианобактерий и водорослей, их способность к фиксации азота и биостимуляции, а также устойчивость к изменяющимся почвенным условиям делают их привлекательными объектами для создания многокомпонентных искусственных консорциумов (Nilsson et al., 2005). На первом </w:t>
      </w:r>
      <w:r w:rsidRPr="00323533">
        <w:rPr>
          <w:rFonts w:cs="Times New Roman"/>
          <w:szCs w:val="24"/>
          <w:lang/>
        </w:rPr>
        <w:lastRenderedPageBreak/>
        <w:t>этапе проводят скрининг чистых культур — потенциальных консортов (наиболее продуктивные штаммы с высокой нитрогеназной и биостимулирующей активностью). Затем в слизистые оболочки фототрофных микроорганизмов вводят необходимые бактерии PGPB. Такие алго-цианобактериальные консорциумы могут длительно сохраняться благодаря мутуализму (Domracheva and Kondakova, 2011). Безусловно, дизайн и использование искусственных консорциумов с «запрограммированной» микрофлорой эффективнее природных (</w:t>
      </w:r>
      <w:hyperlink r:id="rId21" w:tgtFrame="_new" w:history="1">
        <w:r w:rsidRPr="00323533">
          <w:rPr>
            <w:rFonts w:cs="Times New Roman"/>
            <w:color w:val="0000FF"/>
            <w:szCs w:val="24"/>
            <w:u w:val="single"/>
            <w:lang/>
          </w:rPr>
          <w:t>https://doi.org/10.1016/j.heliyon.2016.e00066</w:t>
        </w:r>
      </w:hyperlink>
      <w:r w:rsidRPr="00323533">
        <w:rPr>
          <w:rFonts w:cs="Times New Roman"/>
          <w:szCs w:val="24"/>
          <w:lang/>
        </w:rPr>
        <w:t>).</w:t>
      </w:r>
    </w:p>
    <w:p w14:paraId="782716C7" w14:textId="77777777" w:rsidR="00323533" w:rsidRPr="00323533" w:rsidRDefault="00323533" w:rsidP="00323533">
      <w:pPr>
        <w:spacing w:after="0" w:line="240" w:lineRule="auto"/>
        <w:rPr>
          <w:rFonts w:cs="Times New Roman"/>
          <w:szCs w:val="24"/>
          <w:lang/>
        </w:rPr>
      </w:pPr>
      <w:r w:rsidRPr="00323533">
        <w:rPr>
          <w:rFonts w:cs="Times New Roman"/>
          <w:szCs w:val="24"/>
          <w:lang/>
        </w:rPr>
        <w:t>Фитостимулирующая активность цианобактериальных консорциумов показана для риса (Prasanna et al., 2012; Kaushik, 2014; Singh et al., 2014 и др.), пшеницы (Karthikeyan et al., 2007; Prasanna et al., 2012; Prasanna et al., 2014 и др.), томата (Al-Khiat, 2006) и бобовых (Didovich and Maltseva, 2012). Длительные эксперименты установили, что применение цианобактериальных консорциумов способствует максимальной реализации потенциала растительно-микробных взаимодействий в агроценозах, повышает биологическую активность почвы, урожайность бобовых культур и улучшает качество зерна (Didovich, 2016). Также консорциумы микроводорослей и цианобактерий применяют для обработки почвы и семян против фитопатогенных грибов, вызывающих корневые болезни (El-Mougy and Abdel-Kader, 2013). Они могут предотвращать заболевания, стимулируя защитные системы и выделяя антифунгальные ферменты и антибиотики (1111).</w:t>
      </w:r>
    </w:p>
    <w:p w14:paraId="78FCFF33" w14:textId="77777777" w:rsidR="00323533" w:rsidRDefault="00323533">
      <w:pPr>
        <w:rPr>
          <w:szCs w:val="24"/>
          <w:lang w:val="ru-RU"/>
        </w:rPr>
      </w:pPr>
    </w:p>
    <w:p w14:paraId="1D26EF14" w14:textId="298546E1" w:rsidR="006E26EE" w:rsidRPr="00323533" w:rsidRDefault="00942CB2">
      <w:pPr>
        <w:rPr>
          <w:szCs w:val="24"/>
          <w:lang w:val="ru-RU"/>
        </w:rPr>
      </w:pPr>
      <w:r w:rsidRPr="00323533">
        <w:rPr>
          <w:szCs w:val="24"/>
          <w:lang w:val="ru-RU"/>
        </w:rPr>
        <w:t>Карта рисков.</w:t>
      </w:r>
      <w:r w:rsidRPr="00323533">
        <w:rPr>
          <w:szCs w:val="24"/>
          <w:lang w:val="ru-RU"/>
        </w:rPr>
        <w:br/>
        <w:t xml:space="preserve">• Биологические: потенциальная </w:t>
      </w:r>
      <w:proofErr w:type="spellStart"/>
      <w:r w:rsidRPr="00323533">
        <w:rPr>
          <w:szCs w:val="24"/>
          <w:lang w:val="ru-RU"/>
        </w:rPr>
        <w:t>токсигенность</w:t>
      </w:r>
      <w:proofErr w:type="spellEnd"/>
      <w:r w:rsidRPr="00323533">
        <w:rPr>
          <w:szCs w:val="24"/>
          <w:lang w:val="ru-RU"/>
        </w:rPr>
        <w:t xml:space="preserve"> некоторых цианобактерий (</w:t>
      </w:r>
      <w:proofErr w:type="spellStart"/>
      <w:r w:rsidRPr="00323533">
        <w:rPr>
          <w:szCs w:val="24"/>
          <w:lang w:val="ru-RU"/>
        </w:rPr>
        <w:t>цианотоксины</w:t>
      </w:r>
      <w:proofErr w:type="spellEnd"/>
      <w:r w:rsidRPr="00323533">
        <w:rPr>
          <w:szCs w:val="24"/>
          <w:lang w:val="ru-RU"/>
        </w:rPr>
        <w:t>), нежелательная смена микробиома.</w:t>
      </w:r>
      <w:r w:rsidRPr="00323533">
        <w:rPr>
          <w:szCs w:val="24"/>
          <w:lang w:val="ru-RU"/>
        </w:rPr>
        <w:br/>
        <w:t>• Химические: накопление тяжёлых металлов/органических загрязнителей при выращивании на стоках.</w:t>
      </w:r>
      <w:r w:rsidRPr="00323533">
        <w:rPr>
          <w:szCs w:val="24"/>
          <w:lang w:val="ru-RU"/>
        </w:rPr>
        <w:br/>
        <w:t>• Технологические: нестабильность состава партии, контаминация культуральной жидкости.</w:t>
      </w:r>
    </w:p>
    <w:p w14:paraId="79AEA655" w14:textId="580FFD33" w:rsidR="006E26EE" w:rsidRPr="00323533" w:rsidRDefault="00942CB2">
      <w:pPr>
        <w:rPr>
          <w:szCs w:val="24"/>
          <w:lang w:val="ru-RU"/>
        </w:rPr>
      </w:pPr>
      <w:r w:rsidRPr="00323533">
        <w:rPr>
          <w:szCs w:val="24"/>
          <w:lang w:val="ru-RU"/>
        </w:rPr>
        <w:t xml:space="preserve"> Управление рисками.</w:t>
      </w:r>
      <w:r w:rsidRPr="00323533">
        <w:rPr>
          <w:szCs w:val="24"/>
          <w:lang w:val="ru-RU"/>
        </w:rPr>
        <w:br/>
        <w:t xml:space="preserve">Выбор безопасных штаммов и подтверждение отсутствия токсинов, контроль сырья, паспортизация партии, мониторинг поля, </w:t>
      </w:r>
      <w:proofErr w:type="spellStart"/>
      <w:r w:rsidRPr="00323533">
        <w:rPr>
          <w:szCs w:val="24"/>
          <w:lang w:val="ru-RU"/>
        </w:rPr>
        <w:t>трассируемость</w:t>
      </w:r>
      <w:proofErr w:type="spellEnd"/>
      <w:r w:rsidRPr="00323533">
        <w:rPr>
          <w:szCs w:val="24"/>
          <w:lang w:val="ru-RU"/>
        </w:rPr>
        <w:t xml:space="preserve"> (</w:t>
      </w:r>
      <w:r w:rsidRPr="00323533">
        <w:rPr>
          <w:szCs w:val="24"/>
        </w:rPr>
        <w:t>traceability</w:t>
      </w:r>
      <w:r w:rsidRPr="00323533">
        <w:rPr>
          <w:szCs w:val="24"/>
          <w:lang w:val="ru-RU"/>
        </w:rPr>
        <w:t>) и протоколы отбора проб.</w:t>
      </w:r>
    </w:p>
    <w:p w14:paraId="3C300370" w14:textId="2CFD9845" w:rsidR="006E26EE" w:rsidRPr="00323533" w:rsidRDefault="00942CB2">
      <w:pPr>
        <w:rPr>
          <w:szCs w:val="24"/>
          <w:lang w:val="ru-RU"/>
        </w:rPr>
      </w:pPr>
      <w:r w:rsidRPr="00323533">
        <w:rPr>
          <w:szCs w:val="24"/>
          <w:lang w:val="ru-RU"/>
        </w:rPr>
        <w:t>Влияние на микробиом.</w:t>
      </w:r>
      <w:r w:rsidRPr="00323533">
        <w:rPr>
          <w:szCs w:val="24"/>
          <w:lang w:val="ru-RU"/>
        </w:rPr>
        <w:br/>
        <w:t>Важно отличать кратковременный «эффект внесения органики» от устойчивой перестройки сообщества. Современный стандарт — сочетание агрохимических показателей почвы с молекулярными методами (16</w:t>
      </w:r>
      <w:r w:rsidRPr="00323533">
        <w:rPr>
          <w:szCs w:val="24"/>
        </w:rPr>
        <w:t>S</w:t>
      </w:r>
      <w:r w:rsidRPr="00323533">
        <w:rPr>
          <w:szCs w:val="24"/>
          <w:lang w:val="ru-RU"/>
        </w:rPr>
        <w:t>/</w:t>
      </w:r>
      <w:r w:rsidRPr="00323533">
        <w:rPr>
          <w:szCs w:val="24"/>
        </w:rPr>
        <w:t>ITS</w:t>
      </w:r>
      <w:r w:rsidRPr="00323533">
        <w:rPr>
          <w:szCs w:val="24"/>
          <w:lang w:val="ru-RU"/>
        </w:rPr>
        <w:t>/</w:t>
      </w:r>
      <w:proofErr w:type="spellStart"/>
      <w:r w:rsidRPr="00323533">
        <w:rPr>
          <w:szCs w:val="24"/>
          <w:lang w:val="ru-RU"/>
        </w:rPr>
        <w:t>метагеномика</w:t>
      </w:r>
      <w:proofErr w:type="spellEnd"/>
      <w:r w:rsidRPr="00323533">
        <w:rPr>
          <w:szCs w:val="24"/>
          <w:lang w:val="ru-RU"/>
        </w:rPr>
        <w:t>).</w:t>
      </w:r>
    </w:p>
    <w:p w14:paraId="1900C392" w14:textId="77777777" w:rsidR="006E26EE" w:rsidRPr="00323533" w:rsidRDefault="00942CB2">
      <w:pPr>
        <w:rPr>
          <w:szCs w:val="24"/>
          <w:lang w:val="ru-RU"/>
        </w:rPr>
      </w:pPr>
      <w:r w:rsidRPr="00323533">
        <w:rPr>
          <w:szCs w:val="24"/>
          <w:lang w:val="ru-RU"/>
        </w:rPr>
        <w:t xml:space="preserve">4) </w:t>
      </w:r>
      <w:proofErr w:type="spellStart"/>
      <w:r w:rsidRPr="00323533">
        <w:rPr>
          <w:szCs w:val="24"/>
          <w:lang w:val="ru-RU"/>
        </w:rPr>
        <w:t>Регуляторика</w:t>
      </w:r>
      <w:proofErr w:type="spellEnd"/>
      <w:r w:rsidRPr="00323533">
        <w:rPr>
          <w:szCs w:val="24"/>
          <w:lang w:val="ru-RU"/>
        </w:rPr>
        <w:t xml:space="preserve"> (ориентир на международные тренды).</w:t>
      </w:r>
      <w:r w:rsidRPr="00323533">
        <w:rPr>
          <w:szCs w:val="24"/>
          <w:lang w:val="ru-RU"/>
        </w:rPr>
        <w:br/>
        <w:t xml:space="preserve">В ЕС действует рамка </w:t>
      </w:r>
      <w:r w:rsidRPr="00323533">
        <w:rPr>
          <w:szCs w:val="24"/>
        </w:rPr>
        <w:t>Regulation</w:t>
      </w:r>
      <w:r w:rsidRPr="00323533">
        <w:rPr>
          <w:szCs w:val="24"/>
          <w:lang w:val="ru-RU"/>
        </w:rPr>
        <w:t xml:space="preserve"> (</w:t>
      </w:r>
      <w:r w:rsidRPr="00323533">
        <w:rPr>
          <w:szCs w:val="24"/>
        </w:rPr>
        <w:t>EU</w:t>
      </w:r>
      <w:r w:rsidRPr="00323533">
        <w:rPr>
          <w:szCs w:val="24"/>
          <w:lang w:val="ru-RU"/>
        </w:rPr>
        <w:t xml:space="preserve">) 2019/1009 для удобряющих продуктов, включая категорию </w:t>
      </w:r>
      <w:r w:rsidRPr="00323533">
        <w:rPr>
          <w:szCs w:val="24"/>
        </w:rPr>
        <w:t>plant</w:t>
      </w:r>
      <w:r w:rsidRPr="00323533">
        <w:rPr>
          <w:szCs w:val="24"/>
          <w:lang w:val="ru-RU"/>
        </w:rPr>
        <w:t xml:space="preserve"> </w:t>
      </w:r>
      <w:proofErr w:type="spellStart"/>
      <w:r w:rsidRPr="00323533">
        <w:rPr>
          <w:szCs w:val="24"/>
        </w:rPr>
        <w:t>biostimulants</w:t>
      </w:r>
      <w:proofErr w:type="spellEnd"/>
      <w:r w:rsidRPr="00323533">
        <w:rPr>
          <w:szCs w:val="24"/>
          <w:lang w:val="ru-RU"/>
        </w:rPr>
        <w:t xml:space="preserve">, что стимулирует стандартизацию маркировки, качества и безопасности. Для Казахстана целесообразно </w:t>
      </w:r>
      <w:r w:rsidRPr="00323533">
        <w:rPr>
          <w:szCs w:val="24"/>
          <w:lang w:val="ru-RU"/>
        </w:rPr>
        <w:lastRenderedPageBreak/>
        <w:t>ориентироваться на лучшие практики: определённые спецификации состава, требования к безопасности и доказательная база эффективности.</w:t>
      </w:r>
    </w:p>
    <w:p w14:paraId="47F35038" w14:textId="77777777" w:rsidR="006E26EE" w:rsidRPr="00323533" w:rsidRDefault="00942CB2">
      <w:pPr>
        <w:rPr>
          <w:szCs w:val="24"/>
          <w:lang w:val="ru-RU"/>
        </w:rPr>
      </w:pPr>
      <w:r w:rsidRPr="00323533">
        <w:rPr>
          <w:b/>
          <w:szCs w:val="24"/>
          <w:lang w:val="ru-RU"/>
        </w:rPr>
        <w:t xml:space="preserve">Лекция 14. Тенденции и перспективы рынка биопрепаратов на основе </w:t>
      </w:r>
      <w:proofErr w:type="spellStart"/>
      <w:r w:rsidRPr="00323533">
        <w:rPr>
          <w:b/>
          <w:szCs w:val="24"/>
          <w:lang w:val="ru-RU"/>
        </w:rPr>
        <w:t>фототрофных</w:t>
      </w:r>
      <w:proofErr w:type="spellEnd"/>
      <w:r w:rsidRPr="00323533">
        <w:rPr>
          <w:b/>
          <w:szCs w:val="24"/>
          <w:lang w:val="ru-RU"/>
        </w:rPr>
        <w:t xml:space="preserve"> микроорганизмов</w:t>
      </w:r>
    </w:p>
    <w:p w14:paraId="5C594E68"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Понять</w:t>
      </w:r>
      <w:proofErr w:type="gramEnd"/>
      <w:r w:rsidRPr="00323533">
        <w:rPr>
          <w:szCs w:val="24"/>
          <w:lang w:val="ru-RU"/>
        </w:rPr>
        <w:t xml:space="preserve"> драйверы рынка, типы продуктов, барьеры масштабирования и направления </w:t>
      </w:r>
      <w:r w:rsidRPr="00323533">
        <w:rPr>
          <w:szCs w:val="24"/>
        </w:rPr>
        <w:t>R</w:t>
      </w:r>
      <w:r w:rsidRPr="00323533">
        <w:rPr>
          <w:szCs w:val="24"/>
          <w:lang w:val="ru-RU"/>
        </w:rPr>
        <w:t>&amp;</w:t>
      </w:r>
      <w:r w:rsidRPr="00323533">
        <w:rPr>
          <w:szCs w:val="24"/>
        </w:rPr>
        <w:t>D</w:t>
      </w:r>
      <w:r w:rsidRPr="00323533">
        <w:rPr>
          <w:szCs w:val="24"/>
          <w:lang w:val="ru-RU"/>
        </w:rPr>
        <w:t xml:space="preserve"> на 2026–2030 гг.</w:t>
      </w:r>
    </w:p>
    <w:p w14:paraId="6921D25B"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518FE073" w14:textId="77777777" w:rsidR="006E26EE" w:rsidRPr="00323533" w:rsidRDefault="00942CB2">
      <w:pPr>
        <w:pStyle w:val="af1"/>
        <w:rPr>
          <w:szCs w:val="24"/>
          <w:lang w:val="ru-RU"/>
        </w:rPr>
      </w:pPr>
      <w:r w:rsidRPr="00323533">
        <w:rPr>
          <w:szCs w:val="24"/>
          <w:lang w:val="ru-RU"/>
        </w:rPr>
        <w:t>Какие сегменты рынка растут быстрее (биостимуляторы, биоудобрения, биоконтроль) и почему?</w:t>
      </w:r>
    </w:p>
    <w:p w14:paraId="17A26B21" w14:textId="77777777" w:rsidR="006E26EE" w:rsidRPr="00323533" w:rsidRDefault="00942CB2">
      <w:pPr>
        <w:pStyle w:val="af1"/>
        <w:rPr>
          <w:szCs w:val="24"/>
          <w:lang w:val="ru-RU"/>
        </w:rPr>
      </w:pPr>
      <w:r w:rsidRPr="00323533">
        <w:rPr>
          <w:szCs w:val="24"/>
          <w:lang w:val="ru-RU"/>
        </w:rPr>
        <w:t>Какие технологические и регуляторные барьеры тормозят коммерциализацию?</w:t>
      </w:r>
    </w:p>
    <w:p w14:paraId="4CF4922D" w14:textId="77777777" w:rsidR="006E26EE" w:rsidRPr="00323533" w:rsidRDefault="00942CB2">
      <w:pPr>
        <w:pStyle w:val="af1"/>
        <w:rPr>
          <w:szCs w:val="24"/>
          <w:lang w:val="ru-RU"/>
        </w:rPr>
      </w:pPr>
      <w:r w:rsidRPr="00323533">
        <w:rPr>
          <w:szCs w:val="24"/>
          <w:lang w:val="ru-RU"/>
        </w:rPr>
        <w:t>Какие исследовательские тренды доминируют: консорциумы, ом</w:t>
      </w:r>
      <w:proofErr w:type="spellStart"/>
      <w:r w:rsidRPr="00323533">
        <w:rPr>
          <w:szCs w:val="24"/>
        </w:rPr>
        <w:t>ics</w:t>
      </w:r>
      <w:proofErr w:type="spellEnd"/>
      <w:r w:rsidRPr="00323533">
        <w:rPr>
          <w:szCs w:val="24"/>
          <w:lang w:val="ru-RU"/>
        </w:rPr>
        <w:t xml:space="preserve">, </w:t>
      </w:r>
      <w:r w:rsidRPr="00323533">
        <w:rPr>
          <w:szCs w:val="24"/>
        </w:rPr>
        <w:t>PBR</w:t>
      </w:r>
      <w:r w:rsidRPr="00323533">
        <w:rPr>
          <w:szCs w:val="24"/>
          <w:lang w:val="ru-RU"/>
        </w:rPr>
        <w:t xml:space="preserve">, </w:t>
      </w:r>
      <w:r w:rsidRPr="00323533">
        <w:rPr>
          <w:szCs w:val="24"/>
        </w:rPr>
        <w:t>circular</w:t>
      </w:r>
      <w:r w:rsidRPr="00323533">
        <w:rPr>
          <w:szCs w:val="24"/>
          <w:lang w:val="ru-RU"/>
        </w:rPr>
        <w:t xml:space="preserve"> </w:t>
      </w:r>
      <w:r w:rsidRPr="00323533">
        <w:rPr>
          <w:szCs w:val="24"/>
        </w:rPr>
        <w:t>bioeconomy</w:t>
      </w:r>
      <w:r w:rsidRPr="00323533">
        <w:rPr>
          <w:szCs w:val="24"/>
          <w:lang w:val="ru-RU"/>
        </w:rPr>
        <w:t>?</w:t>
      </w:r>
    </w:p>
    <w:p w14:paraId="43BB1B4D" w14:textId="77777777" w:rsidR="006E26EE" w:rsidRPr="00323533" w:rsidRDefault="00942CB2">
      <w:pPr>
        <w:rPr>
          <w:szCs w:val="24"/>
          <w:lang w:val="ru-RU"/>
        </w:rPr>
      </w:pPr>
      <w:r w:rsidRPr="00323533">
        <w:rPr>
          <w:szCs w:val="24"/>
          <w:lang w:val="ru-RU"/>
        </w:rPr>
        <w:t>1) Драйверы роста.</w:t>
      </w:r>
      <w:r w:rsidRPr="00323533">
        <w:rPr>
          <w:szCs w:val="24"/>
          <w:lang w:val="ru-RU"/>
        </w:rPr>
        <w:br/>
        <w:t>Рост цен на минеральные удобрения, давление регуляторов на экологичность и интерес к регенеративному земледелию поддерживают спрос на биологические решения.</w:t>
      </w:r>
    </w:p>
    <w:p w14:paraId="7C131F07" w14:textId="77777777" w:rsidR="006E26EE" w:rsidRPr="00323533" w:rsidRDefault="00942CB2">
      <w:pPr>
        <w:rPr>
          <w:szCs w:val="24"/>
          <w:lang w:val="ru-RU"/>
        </w:rPr>
      </w:pPr>
      <w:r w:rsidRPr="00323533">
        <w:rPr>
          <w:szCs w:val="24"/>
          <w:lang w:val="ru-RU"/>
        </w:rPr>
        <w:t>2) Типовые продуктовые категории.</w:t>
      </w:r>
      <w:r w:rsidRPr="00323533">
        <w:rPr>
          <w:szCs w:val="24"/>
          <w:lang w:val="ru-RU"/>
        </w:rPr>
        <w:br/>
        <w:t>• Биостимуляторы (экстракты/гидролизаты) — быстрый эффект и удобство применения.</w:t>
      </w:r>
      <w:r w:rsidRPr="00323533">
        <w:rPr>
          <w:szCs w:val="24"/>
          <w:lang w:val="ru-RU"/>
        </w:rPr>
        <w:br/>
        <w:t xml:space="preserve">• Биоудобрения (в </w:t>
      </w:r>
      <w:proofErr w:type="gramStart"/>
      <w:r w:rsidRPr="00323533">
        <w:rPr>
          <w:szCs w:val="24"/>
          <w:lang w:val="ru-RU"/>
        </w:rPr>
        <w:t>т.ч.</w:t>
      </w:r>
      <w:proofErr w:type="gramEnd"/>
      <w:r w:rsidRPr="00323533">
        <w:rPr>
          <w:szCs w:val="24"/>
          <w:lang w:val="ru-RU"/>
        </w:rPr>
        <w:t xml:space="preserve"> </w:t>
      </w:r>
      <w:proofErr w:type="spellStart"/>
      <w:r w:rsidRPr="00323533">
        <w:rPr>
          <w:szCs w:val="24"/>
          <w:lang w:val="ru-RU"/>
        </w:rPr>
        <w:t>цианобактериальные</w:t>
      </w:r>
      <w:proofErr w:type="spellEnd"/>
      <w:r w:rsidRPr="00323533">
        <w:rPr>
          <w:szCs w:val="24"/>
          <w:lang w:val="ru-RU"/>
        </w:rPr>
        <w:t xml:space="preserve"> </w:t>
      </w:r>
      <w:proofErr w:type="spellStart"/>
      <w:r w:rsidRPr="00323533">
        <w:rPr>
          <w:szCs w:val="24"/>
          <w:lang w:val="ru-RU"/>
        </w:rPr>
        <w:t>инокулянты</w:t>
      </w:r>
      <w:proofErr w:type="spellEnd"/>
      <w:r w:rsidRPr="00323533">
        <w:rPr>
          <w:szCs w:val="24"/>
          <w:lang w:val="ru-RU"/>
        </w:rPr>
        <w:t>) — фокус на почвенные функции.</w:t>
      </w:r>
      <w:r w:rsidRPr="00323533">
        <w:rPr>
          <w:szCs w:val="24"/>
          <w:lang w:val="ru-RU"/>
        </w:rPr>
        <w:br/>
        <w:t xml:space="preserve">• Комплексные решения: </w:t>
      </w:r>
      <w:proofErr w:type="spellStart"/>
      <w:r w:rsidRPr="00323533">
        <w:rPr>
          <w:szCs w:val="24"/>
          <w:lang w:val="ru-RU"/>
        </w:rPr>
        <w:t>фототрофы</w:t>
      </w:r>
      <w:proofErr w:type="spellEnd"/>
      <w:r w:rsidRPr="00323533">
        <w:rPr>
          <w:szCs w:val="24"/>
          <w:lang w:val="ru-RU"/>
        </w:rPr>
        <w:t xml:space="preserve"> + </w:t>
      </w:r>
      <w:r w:rsidRPr="00323533">
        <w:rPr>
          <w:szCs w:val="24"/>
        </w:rPr>
        <w:t>PGPR</w:t>
      </w:r>
      <w:r w:rsidRPr="00323533">
        <w:rPr>
          <w:szCs w:val="24"/>
          <w:lang w:val="ru-RU"/>
        </w:rPr>
        <w:t xml:space="preserve"> + носители/микроэлементы.</w:t>
      </w:r>
    </w:p>
    <w:p w14:paraId="049A4961" w14:textId="77777777" w:rsidR="006E26EE" w:rsidRPr="00323533" w:rsidRDefault="00942CB2">
      <w:pPr>
        <w:rPr>
          <w:szCs w:val="24"/>
          <w:lang w:val="ru-RU"/>
        </w:rPr>
      </w:pPr>
      <w:r w:rsidRPr="00323533">
        <w:rPr>
          <w:szCs w:val="24"/>
          <w:lang w:val="ru-RU"/>
        </w:rPr>
        <w:t>3) Барьеры.</w:t>
      </w:r>
      <w:r w:rsidRPr="00323533">
        <w:rPr>
          <w:szCs w:val="24"/>
          <w:lang w:val="ru-RU"/>
        </w:rPr>
        <w:br/>
        <w:t>Себестоимость (особенно концентрирование и сушка), вариабельность состава, требования к доказательности, ограничения по безопасности и логистике.</w:t>
      </w:r>
    </w:p>
    <w:p w14:paraId="2DFDCF34" w14:textId="77777777" w:rsidR="006E26EE" w:rsidRPr="00323533" w:rsidRDefault="00942CB2">
      <w:pPr>
        <w:rPr>
          <w:szCs w:val="24"/>
          <w:lang w:val="ru-RU"/>
        </w:rPr>
      </w:pPr>
      <w:r w:rsidRPr="00323533">
        <w:rPr>
          <w:szCs w:val="24"/>
          <w:lang w:val="ru-RU"/>
        </w:rPr>
        <w:t>4) Свежие данные и оценки рынка.</w:t>
      </w:r>
      <w:r w:rsidRPr="00323533">
        <w:rPr>
          <w:szCs w:val="24"/>
          <w:lang w:val="ru-RU"/>
        </w:rPr>
        <w:br/>
        <w:t xml:space="preserve">Коммерческие обзоры рынка на 2024–2025 гг. дают разный диапазон оценок объёма и </w:t>
      </w:r>
      <w:r w:rsidRPr="00323533">
        <w:rPr>
          <w:szCs w:val="24"/>
        </w:rPr>
        <w:t>CAGR</w:t>
      </w:r>
      <w:r w:rsidRPr="00323533">
        <w:rPr>
          <w:szCs w:val="24"/>
          <w:lang w:val="ru-RU"/>
        </w:rPr>
        <w:t xml:space="preserve"> для сегмента </w:t>
      </w:r>
      <w:r w:rsidRPr="00323533">
        <w:rPr>
          <w:szCs w:val="24"/>
        </w:rPr>
        <w:t>microalgae</w:t>
      </w:r>
      <w:r w:rsidRPr="00323533">
        <w:rPr>
          <w:szCs w:val="24"/>
          <w:lang w:val="ru-RU"/>
        </w:rPr>
        <w:t>-</w:t>
      </w:r>
      <w:r w:rsidRPr="00323533">
        <w:rPr>
          <w:szCs w:val="24"/>
        </w:rPr>
        <w:t>in</w:t>
      </w:r>
      <w:r w:rsidRPr="00323533">
        <w:rPr>
          <w:szCs w:val="24"/>
          <w:lang w:val="ru-RU"/>
        </w:rPr>
        <w:t>-</w:t>
      </w:r>
      <w:r w:rsidRPr="00323533">
        <w:rPr>
          <w:szCs w:val="24"/>
        </w:rPr>
        <w:t>fertilizers</w:t>
      </w:r>
      <w:r w:rsidRPr="00323533">
        <w:rPr>
          <w:szCs w:val="24"/>
          <w:lang w:val="ru-RU"/>
        </w:rPr>
        <w:t xml:space="preserve">, что отражает неоднородность определения продукта и региона. В академических обзорах 2025 г. акцентируется, что ключ к росту — интеграция с улавливанием </w:t>
      </w:r>
      <w:r w:rsidRPr="00323533">
        <w:rPr>
          <w:szCs w:val="24"/>
        </w:rPr>
        <w:t>CO</w:t>
      </w:r>
      <w:r w:rsidRPr="00323533">
        <w:rPr>
          <w:szCs w:val="24"/>
          <w:lang w:val="ru-RU"/>
        </w:rPr>
        <w:t>2 и очисткой стоков, а также стандартизация (</w:t>
      </w:r>
      <w:r w:rsidRPr="00323533">
        <w:rPr>
          <w:szCs w:val="24"/>
        </w:rPr>
        <w:t>quality</w:t>
      </w:r>
      <w:r w:rsidRPr="00323533">
        <w:rPr>
          <w:szCs w:val="24"/>
          <w:lang w:val="ru-RU"/>
        </w:rPr>
        <w:t>-</w:t>
      </w:r>
      <w:r w:rsidRPr="00323533">
        <w:rPr>
          <w:szCs w:val="24"/>
        </w:rPr>
        <w:t>by</w:t>
      </w:r>
      <w:r w:rsidRPr="00323533">
        <w:rPr>
          <w:szCs w:val="24"/>
          <w:lang w:val="ru-RU"/>
        </w:rPr>
        <w:t>-</w:t>
      </w:r>
      <w:r w:rsidRPr="00323533">
        <w:rPr>
          <w:szCs w:val="24"/>
        </w:rPr>
        <w:t>design</w:t>
      </w:r>
      <w:r w:rsidRPr="00323533">
        <w:rPr>
          <w:szCs w:val="24"/>
          <w:lang w:val="ru-RU"/>
        </w:rPr>
        <w:t xml:space="preserve">) и переход к </w:t>
      </w:r>
      <w:proofErr w:type="spellStart"/>
      <w:r w:rsidRPr="00323533">
        <w:rPr>
          <w:szCs w:val="24"/>
          <w:lang w:val="ru-RU"/>
        </w:rPr>
        <w:t>многоштаммовым</w:t>
      </w:r>
      <w:proofErr w:type="spellEnd"/>
      <w:r w:rsidRPr="00323533">
        <w:rPr>
          <w:szCs w:val="24"/>
          <w:lang w:val="ru-RU"/>
        </w:rPr>
        <w:t xml:space="preserve"> консорциумам.</w:t>
      </w:r>
    </w:p>
    <w:p w14:paraId="7D02C3DF" w14:textId="77777777" w:rsidR="006E26EE" w:rsidRPr="00323533" w:rsidRDefault="00942CB2">
      <w:pPr>
        <w:rPr>
          <w:szCs w:val="24"/>
          <w:lang w:val="ru-RU"/>
        </w:rPr>
      </w:pPr>
      <w:r w:rsidRPr="00323533">
        <w:rPr>
          <w:szCs w:val="24"/>
          <w:lang w:val="ru-RU"/>
        </w:rPr>
        <w:t>5) Что перспективно для Казахстана.</w:t>
      </w:r>
      <w:r w:rsidRPr="00323533">
        <w:rPr>
          <w:szCs w:val="24"/>
          <w:lang w:val="ru-RU"/>
        </w:rPr>
        <w:br/>
        <w:t xml:space="preserve">Наиболее реалистичны сценарии, где </w:t>
      </w:r>
      <w:proofErr w:type="spellStart"/>
      <w:r w:rsidRPr="00323533">
        <w:rPr>
          <w:szCs w:val="24"/>
          <w:lang w:val="ru-RU"/>
        </w:rPr>
        <w:t>фототрофная</w:t>
      </w:r>
      <w:proofErr w:type="spellEnd"/>
      <w:r w:rsidRPr="00323533">
        <w:rPr>
          <w:szCs w:val="24"/>
          <w:lang w:val="ru-RU"/>
        </w:rPr>
        <w:t xml:space="preserve"> биомасса производится локально (солнечная инсоляция, доступ к солоноватым водам/стокам), а продукт </w:t>
      </w:r>
      <w:r w:rsidRPr="00323533">
        <w:rPr>
          <w:szCs w:val="24"/>
          <w:lang w:val="ru-RU"/>
        </w:rPr>
        <w:lastRenderedPageBreak/>
        <w:t xml:space="preserve">ориентирован на стрессовые </w:t>
      </w:r>
      <w:proofErr w:type="spellStart"/>
      <w:r w:rsidRPr="00323533">
        <w:rPr>
          <w:szCs w:val="24"/>
          <w:lang w:val="ru-RU"/>
        </w:rPr>
        <w:t>агроусловия</w:t>
      </w:r>
      <w:proofErr w:type="spellEnd"/>
      <w:r w:rsidRPr="00323533">
        <w:rPr>
          <w:szCs w:val="24"/>
          <w:lang w:val="ru-RU"/>
        </w:rPr>
        <w:t xml:space="preserve"> (засоление, засуха) и повышение эффективности удобрений.</w:t>
      </w:r>
    </w:p>
    <w:p w14:paraId="6E2134E0" w14:textId="77777777" w:rsidR="006E26EE" w:rsidRPr="00323533" w:rsidRDefault="00942CB2">
      <w:pPr>
        <w:rPr>
          <w:szCs w:val="24"/>
          <w:lang w:val="ru-RU"/>
        </w:rPr>
      </w:pPr>
      <w:r w:rsidRPr="00323533">
        <w:rPr>
          <w:b/>
          <w:szCs w:val="24"/>
          <w:lang w:val="ru-RU"/>
        </w:rPr>
        <w:t>Лекция 15. Биотехнология в сельскохозяйственном производстве</w:t>
      </w:r>
    </w:p>
    <w:p w14:paraId="0AF660C0" w14:textId="77777777" w:rsidR="006E26EE" w:rsidRPr="00323533" w:rsidRDefault="00942CB2">
      <w:pPr>
        <w:rPr>
          <w:szCs w:val="24"/>
          <w:lang w:val="ru-RU"/>
        </w:rPr>
      </w:pPr>
      <w:r w:rsidRPr="00323533">
        <w:rPr>
          <w:b/>
          <w:szCs w:val="24"/>
          <w:lang w:val="ru-RU"/>
        </w:rPr>
        <w:t>Цель</w:t>
      </w:r>
      <w:proofErr w:type="gramStart"/>
      <w:r w:rsidRPr="00323533">
        <w:rPr>
          <w:b/>
          <w:szCs w:val="24"/>
          <w:lang w:val="ru-RU"/>
        </w:rPr>
        <w:t xml:space="preserve">: </w:t>
      </w:r>
      <w:r w:rsidRPr="00323533">
        <w:rPr>
          <w:szCs w:val="24"/>
          <w:lang w:val="ru-RU"/>
        </w:rPr>
        <w:t>Синтезировать</w:t>
      </w:r>
      <w:proofErr w:type="gramEnd"/>
      <w:r w:rsidRPr="00323533">
        <w:rPr>
          <w:szCs w:val="24"/>
          <w:lang w:val="ru-RU"/>
        </w:rPr>
        <w:t xml:space="preserve"> курс: как внедрять </w:t>
      </w:r>
      <w:proofErr w:type="spellStart"/>
      <w:r w:rsidRPr="00323533">
        <w:rPr>
          <w:szCs w:val="24"/>
          <w:lang w:val="ru-RU"/>
        </w:rPr>
        <w:t>фототрофные</w:t>
      </w:r>
      <w:proofErr w:type="spellEnd"/>
      <w:r w:rsidRPr="00323533">
        <w:rPr>
          <w:szCs w:val="24"/>
          <w:lang w:val="ru-RU"/>
        </w:rPr>
        <w:t xml:space="preserve"> биопрепараты в агротехнологии, проектировать пилот и масштабирование, оценивать эффект и риски.</w:t>
      </w:r>
    </w:p>
    <w:p w14:paraId="28EA6477" w14:textId="77777777" w:rsidR="006E26EE" w:rsidRPr="00323533" w:rsidRDefault="00942CB2">
      <w:pPr>
        <w:rPr>
          <w:szCs w:val="24"/>
        </w:rPr>
      </w:pPr>
      <w:proofErr w:type="spellStart"/>
      <w:r w:rsidRPr="00323533">
        <w:rPr>
          <w:b/>
          <w:szCs w:val="24"/>
        </w:rPr>
        <w:t>Основные</w:t>
      </w:r>
      <w:proofErr w:type="spellEnd"/>
      <w:r w:rsidRPr="00323533">
        <w:rPr>
          <w:b/>
          <w:szCs w:val="24"/>
        </w:rPr>
        <w:t xml:space="preserve"> </w:t>
      </w:r>
      <w:proofErr w:type="spellStart"/>
      <w:r w:rsidRPr="00323533">
        <w:rPr>
          <w:b/>
          <w:szCs w:val="24"/>
        </w:rPr>
        <w:t>вопросы</w:t>
      </w:r>
      <w:proofErr w:type="spellEnd"/>
      <w:r w:rsidRPr="00323533">
        <w:rPr>
          <w:b/>
          <w:szCs w:val="24"/>
        </w:rPr>
        <w:t>:</w:t>
      </w:r>
    </w:p>
    <w:p w14:paraId="213C0DFB" w14:textId="77777777" w:rsidR="00323533" w:rsidRPr="00323533" w:rsidRDefault="00323533" w:rsidP="00323533">
      <w:pPr>
        <w:pStyle w:val="af1"/>
        <w:numPr>
          <w:ilvl w:val="0"/>
          <w:numId w:val="10"/>
        </w:numPr>
        <w:rPr>
          <w:sz w:val="36"/>
          <w:lang w:val="ru-RU"/>
        </w:rPr>
      </w:pPr>
      <w:r w:rsidRPr="00323533">
        <w:rPr>
          <w:lang w:val="ru-RU"/>
        </w:rPr>
        <w:t xml:space="preserve">Возможности использования сточных вод и </w:t>
      </w:r>
      <w:r w:rsidRPr="00323533">
        <w:t>CO</w:t>
      </w:r>
      <w:r w:rsidRPr="00323533">
        <w:rPr>
          <w:lang w:val="ru-RU"/>
        </w:rPr>
        <w:t xml:space="preserve">₂ для культивирования </w:t>
      </w:r>
      <w:proofErr w:type="spellStart"/>
      <w:r w:rsidRPr="00323533">
        <w:rPr>
          <w:lang w:val="ru-RU"/>
        </w:rPr>
        <w:t>алго-цианобактериального</w:t>
      </w:r>
      <w:proofErr w:type="spellEnd"/>
      <w:r w:rsidRPr="00323533">
        <w:rPr>
          <w:lang w:val="ru-RU"/>
        </w:rPr>
        <w:t xml:space="preserve"> консорциума</w:t>
      </w:r>
    </w:p>
    <w:p w14:paraId="431D0458" w14:textId="77777777" w:rsidR="006E26EE" w:rsidRPr="00323533" w:rsidRDefault="00942CB2" w:rsidP="00323533">
      <w:pPr>
        <w:pStyle w:val="af1"/>
        <w:numPr>
          <w:ilvl w:val="0"/>
          <w:numId w:val="10"/>
        </w:numPr>
        <w:rPr>
          <w:szCs w:val="24"/>
          <w:lang w:val="ru-RU"/>
        </w:rPr>
      </w:pPr>
      <w:r w:rsidRPr="00323533">
        <w:rPr>
          <w:szCs w:val="24"/>
          <w:lang w:val="ru-RU"/>
        </w:rPr>
        <w:t>К</w:t>
      </w:r>
      <w:r w:rsidRPr="00323533">
        <w:rPr>
          <w:szCs w:val="24"/>
          <w:lang w:val="ru-RU"/>
        </w:rPr>
        <w:t>ак выбрать продукт и схему внесения под культуру, почву и климат?</w:t>
      </w:r>
    </w:p>
    <w:p w14:paraId="4B3C7903" w14:textId="77777777" w:rsidR="006E26EE" w:rsidRPr="00323533" w:rsidRDefault="00942CB2" w:rsidP="00323533">
      <w:pPr>
        <w:pStyle w:val="af1"/>
        <w:numPr>
          <w:ilvl w:val="0"/>
          <w:numId w:val="10"/>
        </w:numPr>
        <w:rPr>
          <w:szCs w:val="24"/>
          <w:lang w:val="ru-RU"/>
        </w:rPr>
      </w:pPr>
      <w:r w:rsidRPr="00323533">
        <w:rPr>
          <w:szCs w:val="24"/>
          <w:lang w:val="ru-RU"/>
        </w:rPr>
        <w:t>Как выглядит дорожная карта внедрения: лаборатория → теплица → поле → производство?</w:t>
      </w:r>
    </w:p>
    <w:p w14:paraId="69FB4825" w14:textId="77777777" w:rsidR="006E26EE" w:rsidRDefault="00942CB2" w:rsidP="00323533">
      <w:pPr>
        <w:pStyle w:val="af1"/>
        <w:numPr>
          <w:ilvl w:val="0"/>
          <w:numId w:val="10"/>
        </w:numPr>
        <w:rPr>
          <w:szCs w:val="24"/>
          <w:lang w:val="ru-RU"/>
        </w:rPr>
      </w:pPr>
      <w:r w:rsidRPr="00323533">
        <w:rPr>
          <w:szCs w:val="24"/>
          <w:lang w:val="ru-RU"/>
        </w:rPr>
        <w:t>Какие метрики эффективности, устойчивости и безопасности обязательны для отчёта/регистрации?</w:t>
      </w:r>
    </w:p>
    <w:p w14:paraId="13AFEDCF" w14:textId="77777777" w:rsidR="00323533" w:rsidRDefault="00323533" w:rsidP="00323533">
      <w:pPr>
        <w:pStyle w:val="af1"/>
        <w:ind w:left="360"/>
        <w:rPr>
          <w:lang w:val="ru-RU"/>
        </w:rPr>
      </w:pPr>
    </w:p>
    <w:p w14:paraId="49BEAFA8" w14:textId="3A240A67" w:rsidR="00323533" w:rsidRPr="00323533" w:rsidRDefault="00323533" w:rsidP="00323533">
      <w:pPr>
        <w:pStyle w:val="af1"/>
        <w:ind w:left="360"/>
        <w:rPr>
          <w:b/>
          <w:bCs/>
          <w:sz w:val="36"/>
          <w:lang w:val="ru-RU"/>
        </w:rPr>
      </w:pPr>
      <w:r w:rsidRPr="00323533">
        <w:rPr>
          <w:b/>
          <w:bCs/>
          <w:lang w:val="ru-RU"/>
        </w:rPr>
        <w:t xml:space="preserve">Возможности использования сточных вод и </w:t>
      </w:r>
      <w:r w:rsidRPr="00323533">
        <w:rPr>
          <w:b/>
          <w:bCs/>
        </w:rPr>
        <w:t>CO</w:t>
      </w:r>
      <w:r w:rsidRPr="00323533">
        <w:rPr>
          <w:b/>
          <w:bCs/>
          <w:lang w:val="ru-RU"/>
        </w:rPr>
        <w:t xml:space="preserve">₂ для культивирования </w:t>
      </w:r>
      <w:proofErr w:type="spellStart"/>
      <w:r w:rsidRPr="00323533">
        <w:rPr>
          <w:b/>
          <w:bCs/>
          <w:lang w:val="ru-RU"/>
        </w:rPr>
        <w:t>алго-цианобактериального</w:t>
      </w:r>
      <w:proofErr w:type="spellEnd"/>
      <w:r w:rsidRPr="00323533">
        <w:rPr>
          <w:b/>
          <w:bCs/>
          <w:lang w:val="ru-RU"/>
        </w:rPr>
        <w:t xml:space="preserve"> консорциума</w:t>
      </w:r>
    </w:p>
    <w:p w14:paraId="33659347" w14:textId="77777777" w:rsidR="00323533" w:rsidRPr="00323533" w:rsidRDefault="00323533" w:rsidP="00323533">
      <w:pPr>
        <w:pStyle w:val="af1"/>
        <w:rPr>
          <w:lang w:val="ru-RU"/>
        </w:rPr>
      </w:pPr>
      <w:r w:rsidRPr="00323533">
        <w:rPr>
          <w:lang w:val="ru-RU"/>
        </w:rPr>
        <w:t xml:space="preserve">Концепция циркулярной экономики предполагает сокращение отходов и их использование для создания новых продуктов. В этом контексте использование бытовых и сельскохозяйственных сточных вод для культивирования </w:t>
      </w:r>
      <w:proofErr w:type="spellStart"/>
      <w:r w:rsidRPr="00323533">
        <w:rPr>
          <w:lang w:val="ru-RU"/>
        </w:rPr>
        <w:t>алго-цианобактериального</w:t>
      </w:r>
      <w:proofErr w:type="spellEnd"/>
      <w:r w:rsidRPr="00323533">
        <w:rPr>
          <w:lang w:val="ru-RU"/>
        </w:rPr>
        <w:t xml:space="preserve"> консорциума является привлекательным и рекомендованным для достижения долгосрочного и эффективного цикла использования ресурсов. Бытовые сточные воды, богатые питательными веществами, могут служить доступным источником для культивирования микроводорослей и бактерий [1]. Микроводоросли, потребляя доступные в сточных водах элементы питания (главным образом азот и фосфор), одновременно осуществляют биоремедиацию.</w:t>
      </w:r>
    </w:p>
    <w:p w14:paraId="5ACFDD10" w14:textId="77777777" w:rsidR="00323533" w:rsidRDefault="00323533" w:rsidP="00323533">
      <w:pPr>
        <w:pStyle w:val="af1"/>
      </w:pPr>
      <w:r w:rsidRPr="00323533">
        <w:rPr>
          <w:lang w:val="ru-RU"/>
        </w:rPr>
        <w:t xml:space="preserve">Теоретически для выращивания консорциума может быть использована любая сточная вода, поскольку эти микроорганизмы обладают широкими метаболическими возможностями, включая устойчивость и накопление ксенобиотиков (22222). Однако с учётом последующего применения биомассы на полях целесообразнее использовать бытовые стоки, а также стоки животноводческих хозяйств и других агропроизводств. Интеграция выращивания консорциума в сточных водах — важный элемент «зелёной» циркулярной экономики — даёт преимущества: помимо получения биомассы консорциума, очищенная вода может повторно использоваться для орошения. </w:t>
      </w:r>
      <w:proofErr w:type="spellStart"/>
      <w:r>
        <w:t>Это</w:t>
      </w:r>
      <w:proofErr w:type="spellEnd"/>
      <w:r>
        <w:t xml:space="preserve"> </w:t>
      </w:r>
      <w:proofErr w:type="spellStart"/>
      <w:r>
        <w:t>снижает</w:t>
      </w:r>
      <w:proofErr w:type="spellEnd"/>
      <w:r>
        <w:t xml:space="preserve"> </w:t>
      </w:r>
      <w:proofErr w:type="spellStart"/>
      <w:r>
        <w:t>себестоимость</w:t>
      </w:r>
      <w:proofErr w:type="spellEnd"/>
      <w:r>
        <w:t xml:space="preserve"> </w:t>
      </w:r>
      <w:proofErr w:type="spellStart"/>
      <w:r>
        <w:t>культивирования</w:t>
      </w:r>
      <w:proofErr w:type="spellEnd"/>
      <w:r>
        <w:t xml:space="preserve">, </w:t>
      </w:r>
      <w:proofErr w:type="spellStart"/>
      <w:r>
        <w:t>устраняя</w:t>
      </w:r>
      <w:proofErr w:type="spellEnd"/>
      <w:r>
        <w:t xml:space="preserve"> «</w:t>
      </w:r>
      <w:proofErr w:type="spellStart"/>
      <w:r>
        <w:t>узкие</w:t>
      </w:r>
      <w:proofErr w:type="spellEnd"/>
      <w:r>
        <w:t xml:space="preserve"> </w:t>
      </w:r>
      <w:proofErr w:type="spellStart"/>
      <w:r>
        <w:t>места</w:t>
      </w:r>
      <w:proofErr w:type="spellEnd"/>
      <w:r>
        <w:t xml:space="preserve">» </w:t>
      </w:r>
      <w:proofErr w:type="spellStart"/>
      <w:r>
        <w:t>коммерческого</w:t>
      </w:r>
      <w:proofErr w:type="spellEnd"/>
      <w:r>
        <w:t xml:space="preserve"> </w:t>
      </w:r>
      <w:proofErr w:type="spellStart"/>
      <w:r>
        <w:t>производства</w:t>
      </w:r>
      <w:proofErr w:type="spellEnd"/>
      <w:r>
        <w:t>.</w:t>
      </w:r>
    </w:p>
    <w:p w14:paraId="73609995" w14:textId="77777777" w:rsidR="00323533" w:rsidRPr="00323533" w:rsidRDefault="00323533" w:rsidP="00323533">
      <w:pPr>
        <w:pStyle w:val="af1"/>
        <w:rPr>
          <w:lang w:val="ru-RU"/>
        </w:rPr>
      </w:pPr>
      <w:r w:rsidRPr="00323533">
        <w:rPr>
          <w:lang w:val="ru-RU"/>
        </w:rPr>
        <w:lastRenderedPageBreak/>
        <w:t xml:space="preserve">Потребность </w:t>
      </w:r>
      <w:proofErr w:type="spellStart"/>
      <w:r w:rsidRPr="00323533">
        <w:rPr>
          <w:lang w:val="ru-RU"/>
        </w:rPr>
        <w:t>фототрофного</w:t>
      </w:r>
      <w:proofErr w:type="spellEnd"/>
      <w:r w:rsidRPr="00323533">
        <w:rPr>
          <w:lang w:val="ru-RU"/>
        </w:rPr>
        <w:t xml:space="preserve"> компонента в </w:t>
      </w:r>
      <w:r>
        <w:t>CO</w:t>
      </w:r>
      <w:r w:rsidRPr="00323533">
        <w:rPr>
          <w:lang w:val="ru-RU"/>
        </w:rPr>
        <w:t xml:space="preserve">₂ может быть удовлетворена подачей диоксида углерода из дымовых газов, что одновременно способствует секвестрации углерода (222222). Сообщается, что на 1 кг сухой биомассы водорослей требуется около 1,83 кг </w:t>
      </w:r>
      <w:r>
        <w:t>CO</w:t>
      </w:r>
      <w:r w:rsidRPr="00323533">
        <w:rPr>
          <w:lang w:val="ru-RU"/>
        </w:rPr>
        <w:t xml:space="preserve">₂ [46], а скорость поглощения </w:t>
      </w:r>
      <w:r>
        <w:t>CO</w:t>
      </w:r>
      <w:r w:rsidRPr="00323533">
        <w:rPr>
          <w:lang w:val="ru-RU"/>
        </w:rPr>
        <w:t xml:space="preserve">₂ микроводорослями и цианобактериями примерно в 10–50 раз выше, чем у наземных растений; поэтому их использование рассматривают как эффективный подход к секвестрации </w:t>
      </w:r>
      <w:r>
        <w:t>CO</w:t>
      </w:r>
      <w:r w:rsidRPr="00323533">
        <w:rPr>
          <w:lang w:val="ru-RU"/>
        </w:rPr>
        <w:t xml:space="preserve">₂. В консорциуме взаимная зависимость от </w:t>
      </w:r>
      <w:r>
        <w:t>CO</w:t>
      </w:r>
      <w:r w:rsidRPr="00323533">
        <w:rPr>
          <w:lang w:val="ru-RU"/>
        </w:rPr>
        <w:t>₂ и кислорода может усиливать взаимовыгодную фиксацию.</w:t>
      </w:r>
    </w:p>
    <w:p w14:paraId="5BF0E31C" w14:textId="77777777" w:rsidR="00323533" w:rsidRPr="00323533" w:rsidRDefault="00323533" w:rsidP="00323533">
      <w:pPr>
        <w:pStyle w:val="af1"/>
        <w:rPr>
          <w:lang w:val="ru-RU"/>
        </w:rPr>
      </w:pPr>
      <w:r w:rsidRPr="00323533">
        <w:rPr>
          <w:lang w:val="ru-RU"/>
        </w:rPr>
        <w:t xml:space="preserve">Кроме того, культивирование трёх- и более компонентных консорциумов обеспечивает преимущества: повышенную толерантность к колебаниям среды, обмен метаболитами между участниками и устойчивость к инвазии нежелательных видов (22222222). Консорциум может обеспечивать лучший рост в сточных водах и, следовательно, больше биомассы для </w:t>
      </w:r>
      <w:proofErr w:type="spellStart"/>
      <w:r w:rsidRPr="00323533">
        <w:rPr>
          <w:lang w:val="ru-RU"/>
        </w:rPr>
        <w:t>биопродукции</w:t>
      </w:r>
      <w:proofErr w:type="spellEnd"/>
      <w:r w:rsidRPr="00323533">
        <w:rPr>
          <w:lang w:val="ru-RU"/>
        </w:rPr>
        <w:t xml:space="preserve">. Энергетическая сопряжённость симбиоза важна: микроводоросли используют </w:t>
      </w:r>
      <w:r>
        <w:t>CO</w:t>
      </w:r>
      <w:r w:rsidRPr="00323533">
        <w:rPr>
          <w:lang w:val="ru-RU"/>
        </w:rPr>
        <w:t xml:space="preserve">₂, выделяемый бактериями при дыхании, а бактерии получают </w:t>
      </w:r>
      <w:r>
        <w:t>O</w:t>
      </w:r>
      <w:r w:rsidRPr="00323533">
        <w:rPr>
          <w:lang w:val="ru-RU"/>
        </w:rPr>
        <w:t xml:space="preserve">₂, образуемый микроводорослями при фотосинтезе. Для снижения затрат возможно размещение системы выращивания рядом с промышленным источником </w:t>
      </w:r>
      <w:r>
        <w:t>CO</w:t>
      </w:r>
      <w:r w:rsidRPr="00323533">
        <w:rPr>
          <w:lang w:val="ru-RU"/>
        </w:rPr>
        <w:t>₂ (</w:t>
      </w:r>
      <w:r>
        <w:t>McGinn</w:t>
      </w:r>
      <w:r w:rsidRPr="00323533">
        <w:rPr>
          <w:lang w:val="ru-RU"/>
        </w:rPr>
        <w:t xml:space="preserve"> </w:t>
      </w:r>
      <w:r>
        <w:t>et</w:t>
      </w:r>
      <w:r w:rsidRPr="00323533">
        <w:rPr>
          <w:lang w:val="ru-RU"/>
        </w:rPr>
        <w:t xml:space="preserve"> </w:t>
      </w:r>
      <w:r>
        <w:t>al</w:t>
      </w:r>
      <w:r w:rsidRPr="00323533">
        <w:rPr>
          <w:lang w:val="ru-RU"/>
        </w:rPr>
        <w:t xml:space="preserve">., 2011), что усиливает рост </w:t>
      </w:r>
      <w:proofErr w:type="spellStart"/>
      <w:r w:rsidRPr="00323533">
        <w:rPr>
          <w:lang w:val="ru-RU"/>
        </w:rPr>
        <w:t>фототрофов</w:t>
      </w:r>
      <w:proofErr w:type="spellEnd"/>
      <w:r w:rsidRPr="00323533">
        <w:rPr>
          <w:lang w:val="ru-RU"/>
        </w:rPr>
        <w:t xml:space="preserve"> и снижает промышленные выбросы. Агропредприятия, оплачивающие дорогостоящую очистку стоков, могут рассматривать производство биомассы консорциума как возможность одновременно снизить эти расходы и получить ценный продукт [9].</w:t>
      </w:r>
    </w:p>
    <w:p w14:paraId="43459E49" w14:textId="77777777" w:rsidR="00323533" w:rsidRDefault="00323533" w:rsidP="00323533">
      <w:pPr>
        <w:pStyle w:val="af1"/>
      </w:pPr>
      <w:proofErr w:type="spellStart"/>
      <w:r w:rsidRPr="00323533">
        <w:rPr>
          <w:lang w:val="ru-RU"/>
        </w:rPr>
        <w:t>Алго-цианобактериальные</w:t>
      </w:r>
      <w:proofErr w:type="spellEnd"/>
      <w:r w:rsidRPr="00323533">
        <w:rPr>
          <w:lang w:val="ru-RU"/>
        </w:rPr>
        <w:t xml:space="preserve"> консорциумы способны потреблять 80–100% фосфора и азота, обеспечивать высокие скорости фиксации углерода и решать проблемы плодородия почв [10–11]. Сложные симбиотические отношения между цианобактериями, микроводорослями и бактериями способствуют активному размножению при выращивании в сточных водах [12]. Бактерии разлагают органику (углеводы, белки, жиры, масла, пестициды, фенолы) до воды и </w:t>
      </w:r>
      <w:r>
        <w:t>CO</w:t>
      </w:r>
      <w:r w:rsidRPr="00323533">
        <w:rPr>
          <w:lang w:val="ru-RU"/>
        </w:rPr>
        <w:t xml:space="preserve">₂, а образующийся </w:t>
      </w:r>
      <w:r>
        <w:t>CO</w:t>
      </w:r>
      <w:r w:rsidRPr="00323533">
        <w:rPr>
          <w:lang w:val="ru-RU"/>
        </w:rPr>
        <w:t xml:space="preserve">₂ служит источником углерода для микроводорослей, усиливая фотосинтез и рост [13]. Микроводоросли, производя кислород, снижают затраты на аэрацию, минимизируя энергопотребление реакторов [14]. </w:t>
      </w:r>
      <w:proofErr w:type="spellStart"/>
      <w:r>
        <w:t>Такой</w:t>
      </w:r>
      <w:proofErr w:type="spellEnd"/>
      <w:r>
        <w:t xml:space="preserve"> </w:t>
      </w:r>
      <w:proofErr w:type="spellStart"/>
      <w:r>
        <w:t>подход</w:t>
      </w:r>
      <w:proofErr w:type="spellEnd"/>
      <w:r>
        <w:t xml:space="preserve"> </w:t>
      </w:r>
      <w:proofErr w:type="spellStart"/>
      <w:r>
        <w:t>позволяет</w:t>
      </w:r>
      <w:proofErr w:type="spellEnd"/>
      <w:r>
        <w:t xml:space="preserve"> </w:t>
      </w:r>
      <w:proofErr w:type="spellStart"/>
      <w:r>
        <w:t>получать</w:t>
      </w:r>
      <w:proofErr w:type="spellEnd"/>
      <w:r>
        <w:t xml:space="preserve"> </w:t>
      </w:r>
      <w:proofErr w:type="spellStart"/>
      <w:r>
        <w:t>биоудобрения</w:t>
      </w:r>
      <w:proofErr w:type="spellEnd"/>
      <w:r>
        <w:t xml:space="preserve"> </w:t>
      </w:r>
      <w:proofErr w:type="spellStart"/>
      <w:r>
        <w:t>на</w:t>
      </w:r>
      <w:proofErr w:type="spellEnd"/>
      <w:r>
        <w:t xml:space="preserve"> </w:t>
      </w:r>
      <w:proofErr w:type="spellStart"/>
      <w:r>
        <w:t>очистных</w:t>
      </w:r>
      <w:proofErr w:type="spellEnd"/>
      <w:r>
        <w:t xml:space="preserve"> </w:t>
      </w:r>
      <w:proofErr w:type="spellStart"/>
      <w:r>
        <w:t>сооружениях</w:t>
      </w:r>
      <w:proofErr w:type="spellEnd"/>
      <w:r>
        <w:t xml:space="preserve"> [19, 20].</w:t>
      </w:r>
    </w:p>
    <w:p w14:paraId="60D62CAF" w14:textId="77777777" w:rsidR="00323533" w:rsidRPr="00323533" w:rsidRDefault="00323533" w:rsidP="00323533">
      <w:pPr>
        <w:pStyle w:val="af1"/>
        <w:rPr>
          <w:lang w:val="ru-RU"/>
        </w:rPr>
      </w:pPr>
      <w:r>
        <w:t>Biswas</w:t>
      </w:r>
      <w:r w:rsidRPr="00323533">
        <w:rPr>
          <w:lang w:val="ru-RU"/>
        </w:rPr>
        <w:t xml:space="preserve"> </w:t>
      </w:r>
      <w:r>
        <w:t>et</w:t>
      </w:r>
      <w:r w:rsidRPr="00323533">
        <w:rPr>
          <w:lang w:val="ru-RU"/>
        </w:rPr>
        <w:t xml:space="preserve"> </w:t>
      </w:r>
      <w:r>
        <w:t>al</w:t>
      </w:r>
      <w:r w:rsidRPr="00323533">
        <w:rPr>
          <w:lang w:val="ru-RU"/>
        </w:rPr>
        <w:t xml:space="preserve">. [21] показали, что при культивировании консорциума микроводорослей и бактерий в сточных водах молочных предприятий продуктивность биомассы увеличивалась на 67%, содержание липидов составляло 42%, углеводов — 55%, белка — 18,6%. Эффект мог быть связан с усилением биодеградации бактериями на фоне роста кислорода фотосинтеза. Также сообщается об эффективном выращивании консорциума </w:t>
      </w:r>
      <w:r>
        <w:rPr>
          <w:rStyle w:val="af7"/>
        </w:rPr>
        <w:t>P</w:t>
      </w:r>
      <w:r w:rsidRPr="00323533">
        <w:rPr>
          <w:rStyle w:val="af7"/>
          <w:lang w:val="ru-RU"/>
        </w:rPr>
        <w:t xml:space="preserve">. </w:t>
      </w:r>
      <w:r>
        <w:rPr>
          <w:rStyle w:val="af7"/>
        </w:rPr>
        <w:t>putida</w:t>
      </w:r>
      <w:r w:rsidRPr="00323533">
        <w:rPr>
          <w:lang w:val="ru-RU"/>
        </w:rPr>
        <w:t xml:space="preserve"> и </w:t>
      </w:r>
      <w:r>
        <w:rPr>
          <w:rStyle w:val="af7"/>
        </w:rPr>
        <w:t>C</w:t>
      </w:r>
      <w:r w:rsidRPr="00323533">
        <w:rPr>
          <w:rStyle w:val="af7"/>
          <w:lang w:val="ru-RU"/>
        </w:rPr>
        <w:t xml:space="preserve">. </w:t>
      </w:r>
      <w:r>
        <w:rPr>
          <w:rStyle w:val="af7"/>
        </w:rPr>
        <w:t>vulgaris</w:t>
      </w:r>
      <w:r w:rsidRPr="00323533">
        <w:rPr>
          <w:lang w:val="ru-RU"/>
        </w:rPr>
        <w:t xml:space="preserve"> на сточных водах, сопровождавшемся значительным улучшением качества воды [22]. В целом симбиотические системы совместного культивирования обеспечивают удаление более широкого спектра нутриентов по сравнению с монокультурами </w:t>
      </w:r>
      <w:r w:rsidRPr="00323533">
        <w:rPr>
          <w:lang w:val="ru-RU"/>
        </w:rPr>
        <w:lastRenderedPageBreak/>
        <w:t xml:space="preserve">[22]. </w:t>
      </w:r>
      <w:r>
        <w:t>Ogbonna</w:t>
      </w:r>
      <w:r w:rsidRPr="00323533">
        <w:rPr>
          <w:lang w:val="ru-RU"/>
        </w:rPr>
        <w:t xml:space="preserve"> </w:t>
      </w:r>
      <w:r>
        <w:t>et</w:t>
      </w:r>
      <w:r w:rsidRPr="00323533">
        <w:rPr>
          <w:lang w:val="ru-RU"/>
        </w:rPr>
        <w:t xml:space="preserve"> </w:t>
      </w:r>
      <w:r>
        <w:t>al</w:t>
      </w:r>
      <w:r w:rsidRPr="00323533">
        <w:rPr>
          <w:lang w:val="ru-RU"/>
        </w:rPr>
        <w:t xml:space="preserve">. (2000) выявили активный рост консорциума </w:t>
      </w:r>
      <w:proofErr w:type="spellStart"/>
      <w:r>
        <w:rPr>
          <w:rStyle w:val="af7"/>
        </w:rPr>
        <w:t>Rhodobacter</w:t>
      </w:r>
      <w:proofErr w:type="spellEnd"/>
      <w:r w:rsidRPr="00323533">
        <w:rPr>
          <w:rStyle w:val="af7"/>
          <w:lang w:val="ru-RU"/>
        </w:rPr>
        <w:t xml:space="preserve"> </w:t>
      </w:r>
      <w:proofErr w:type="spellStart"/>
      <w:r>
        <w:rPr>
          <w:rStyle w:val="af7"/>
        </w:rPr>
        <w:t>sphaeroides</w:t>
      </w:r>
      <w:proofErr w:type="spellEnd"/>
      <w:r w:rsidRPr="00323533">
        <w:rPr>
          <w:lang w:val="ru-RU"/>
        </w:rPr>
        <w:t xml:space="preserve">, </w:t>
      </w:r>
      <w:r>
        <w:rPr>
          <w:rStyle w:val="af7"/>
        </w:rPr>
        <w:t>C</w:t>
      </w:r>
      <w:r w:rsidRPr="00323533">
        <w:rPr>
          <w:rStyle w:val="af7"/>
          <w:lang w:val="ru-RU"/>
        </w:rPr>
        <w:t xml:space="preserve">. </w:t>
      </w:r>
      <w:proofErr w:type="spellStart"/>
      <w:r>
        <w:rPr>
          <w:rStyle w:val="af7"/>
        </w:rPr>
        <w:t>sorokiniana</w:t>
      </w:r>
      <w:proofErr w:type="spellEnd"/>
      <w:r w:rsidRPr="00323533">
        <w:rPr>
          <w:lang w:val="ru-RU"/>
        </w:rPr>
        <w:t xml:space="preserve"> и </w:t>
      </w:r>
      <w:r>
        <w:rPr>
          <w:rStyle w:val="af7"/>
        </w:rPr>
        <w:t>S</w:t>
      </w:r>
      <w:r w:rsidRPr="00323533">
        <w:rPr>
          <w:rStyle w:val="af7"/>
          <w:lang w:val="ru-RU"/>
        </w:rPr>
        <w:t xml:space="preserve">. </w:t>
      </w:r>
      <w:r>
        <w:rPr>
          <w:rStyle w:val="af7"/>
        </w:rPr>
        <w:t>platensis</w:t>
      </w:r>
      <w:r w:rsidRPr="00323533">
        <w:rPr>
          <w:lang w:val="ru-RU"/>
        </w:rPr>
        <w:t xml:space="preserve"> и полное удаление ацетата, пропионата, аммония, нитрата и фосфора из сточных вод [23].</w:t>
      </w:r>
    </w:p>
    <w:p w14:paraId="137D316F" w14:textId="77777777" w:rsidR="00323533" w:rsidRPr="00323533" w:rsidRDefault="00323533" w:rsidP="00323533">
      <w:pPr>
        <w:pStyle w:val="af1"/>
        <w:ind w:firstLine="360"/>
        <w:rPr>
          <w:lang w:val="ru-RU"/>
        </w:rPr>
      </w:pPr>
      <w:r w:rsidRPr="00323533">
        <w:rPr>
          <w:lang w:val="ru-RU"/>
        </w:rPr>
        <w:t xml:space="preserve">Эти эффекты объясняются взаимным положительным влиянием: кислород фотосинтеза (как акцептор электронов при бактериальной деградации органики), микроэлементы, витамины группы </w:t>
      </w:r>
      <w:r>
        <w:t>B</w:t>
      </w:r>
      <w:r w:rsidRPr="00323533">
        <w:rPr>
          <w:lang w:val="ru-RU"/>
        </w:rPr>
        <w:t>, неорганический углерод, азот, фосфор и сульфат, формируемые бактериями из органики и поступающие микроводорослям, усиливают взаимоотношения и повышают скорость роста культур. Совместное выращивание способствует и фиксации клеток, снижая их потери и потенциально облегчая осаждение биомассы. Указывается, что в определённых условиях клетки водорослей меняют морфологию, обеспечивая улучшение массопереноса, механическую стабильность и большую поверхность (11111).</w:t>
      </w:r>
    </w:p>
    <w:p w14:paraId="44DE2C77" w14:textId="77777777" w:rsidR="00323533" w:rsidRPr="00323533" w:rsidRDefault="00323533" w:rsidP="00323533">
      <w:pPr>
        <w:pStyle w:val="af1"/>
        <w:ind w:firstLine="360"/>
        <w:rPr>
          <w:lang w:val="ru-RU"/>
        </w:rPr>
      </w:pPr>
      <w:r w:rsidRPr="00323533">
        <w:rPr>
          <w:lang w:val="ru-RU"/>
        </w:rPr>
        <w:t xml:space="preserve">При разрушении бактериальных сообществ </w:t>
      </w:r>
      <w:proofErr w:type="spellStart"/>
      <w:r w:rsidRPr="00323533">
        <w:rPr>
          <w:lang w:val="ru-RU"/>
        </w:rPr>
        <w:t>фикосферы</w:t>
      </w:r>
      <w:proofErr w:type="spellEnd"/>
      <w:r w:rsidRPr="00323533">
        <w:rPr>
          <w:lang w:val="ru-RU"/>
        </w:rPr>
        <w:t xml:space="preserve"> (особенно </w:t>
      </w:r>
      <w:r>
        <w:t>PGPB</w:t>
      </w:r>
      <w:r w:rsidRPr="00323533">
        <w:rPr>
          <w:lang w:val="ru-RU"/>
        </w:rPr>
        <w:t xml:space="preserve">) скорость роста микроводорослей в </w:t>
      </w:r>
      <w:proofErr w:type="spellStart"/>
      <w:r w:rsidRPr="00323533">
        <w:rPr>
          <w:lang w:val="ru-RU"/>
        </w:rPr>
        <w:t>фототрофных</w:t>
      </w:r>
      <w:proofErr w:type="spellEnd"/>
      <w:r w:rsidRPr="00323533">
        <w:rPr>
          <w:lang w:val="ru-RU"/>
        </w:rPr>
        <w:t xml:space="preserve"> условиях резко снижается [30, 31]. Исследования совместного культивирования показывают, что бактерии увеличивают скорость роста микроводорослей минимум на 10%, а в некоторых случаях — до 70%. Поэтому включение </w:t>
      </w:r>
      <w:r>
        <w:t>PGPB</w:t>
      </w:r>
      <w:r w:rsidRPr="00323533">
        <w:rPr>
          <w:lang w:val="ru-RU"/>
        </w:rPr>
        <w:t xml:space="preserve"> в массовое выращивание микроводорослей может существенно повысить продуктивность. Требуется регулярный мониторинг водорослей и бактериального сообщества, чтобы поддерживать желаемую структуру микробиоты при массовом культивировании [30]. В системах на сточных водах также важно мониторировать входящее микробное разнообразие, чтобы сохранять желаемое </w:t>
      </w:r>
      <w:proofErr w:type="spellStart"/>
      <w:r w:rsidRPr="00323533">
        <w:rPr>
          <w:lang w:val="ru-RU"/>
        </w:rPr>
        <w:t>алго</w:t>
      </w:r>
      <w:proofErr w:type="spellEnd"/>
      <w:r w:rsidRPr="00323533">
        <w:rPr>
          <w:lang w:val="ru-RU"/>
        </w:rPr>
        <w:t>-бактериальное сообщество [30, 32]. Компоненты таких консорциумов часто более устойчивы к патогенам, включая вирусы (111).</w:t>
      </w:r>
    </w:p>
    <w:p w14:paraId="1A5CB377" w14:textId="77777777" w:rsidR="00323533" w:rsidRPr="00323533" w:rsidRDefault="00323533" w:rsidP="00323533">
      <w:pPr>
        <w:pStyle w:val="af1"/>
        <w:ind w:firstLine="360"/>
        <w:rPr>
          <w:lang w:val="ru-RU"/>
        </w:rPr>
      </w:pPr>
      <w:r w:rsidRPr="00323533">
        <w:rPr>
          <w:lang w:val="ru-RU"/>
        </w:rPr>
        <w:t>Ещё одно преимущество — роль бактерий в сборе (</w:t>
      </w:r>
      <w:r>
        <w:t>harvesting</w:t>
      </w:r>
      <w:r w:rsidRPr="00323533">
        <w:rPr>
          <w:lang w:val="ru-RU"/>
        </w:rPr>
        <w:t>) микроводорослей [33, 34]. Хлопья (</w:t>
      </w:r>
      <w:proofErr w:type="spellStart"/>
      <w:r w:rsidRPr="00323533">
        <w:rPr>
          <w:lang w:val="ru-RU"/>
        </w:rPr>
        <w:t>флокулы</w:t>
      </w:r>
      <w:proofErr w:type="spellEnd"/>
      <w:r w:rsidRPr="00323533">
        <w:rPr>
          <w:lang w:val="ru-RU"/>
        </w:rPr>
        <w:t xml:space="preserve">) консорциума осаждаются быстрее, чем хлопья монокультур микроводорослей, формируя феномен естественной </w:t>
      </w:r>
      <w:proofErr w:type="spellStart"/>
      <w:r w:rsidRPr="00323533">
        <w:rPr>
          <w:lang w:val="ru-RU"/>
        </w:rPr>
        <w:t>биофлоккуляции</w:t>
      </w:r>
      <w:proofErr w:type="spellEnd"/>
      <w:r w:rsidRPr="00323533">
        <w:rPr>
          <w:lang w:val="ru-RU"/>
        </w:rPr>
        <w:t xml:space="preserve">, что критично для экономичного сбора биомассы [35, 36]. </w:t>
      </w:r>
      <w:r>
        <w:t>Kim</w:t>
      </w:r>
      <w:r w:rsidRPr="00323533">
        <w:rPr>
          <w:lang w:val="ru-RU"/>
        </w:rPr>
        <w:t xml:space="preserve"> </w:t>
      </w:r>
      <w:r>
        <w:t>et</w:t>
      </w:r>
      <w:r w:rsidRPr="00323533">
        <w:rPr>
          <w:lang w:val="ru-RU"/>
        </w:rPr>
        <w:t xml:space="preserve"> </w:t>
      </w:r>
      <w:r>
        <w:t>al</w:t>
      </w:r>
      <w:r w:rsidRPr="00323533">
        <w:rPr>
          <w:lang w:val="ru-RU"/>
        </w:rPr>
        <w:t xml:space="preserve">. (2014) и </w:t>
      </w:r>
      <w:r>
        <w:t>Lee</w:t>
      </w:r>
      <w:r w:rsidRPr="00323533">
        <w:rPr>
          <w:lang w:val="ru-RU"/>
        </w:rPr>
        <w:t xml:space="preserve"> </w:t>
      </w:r>
      <w:r>
        <w:t>et</w:t>
      </w:r>
      <w:r w:rsidRPr="00323533">
        <w:rPr>
          <w:lang w:val="ru-RU"/>
        </w:rPr>
        <w:t xml:space="preserve"> </w:t>
      </w:r>
      <w:r>
        <w:t>al</w:t>
      </w:r>
      <w:r w:rsidRPr="00323533">
        <w:rPr>
          <w:lang w:val="ru-RU"/>
        </w:rPr>
        <w:t xml:space="preserve">. (2013) показали, что бактерии помогают </w:t>
      </w:r>
      <w:proofErr w:type="spellStart"/>
      <w:r w:rsidRPr="00323533">
        <w:rPr>
          <w:lang w:val="ru-RU"/>
        </w:rPr>
        <w:t>флоккуляции</w:t>
      </w:r>
      <w:proofErr w:type="spellEnd"/>
      <w:r w:rsidRPr="00323533">
        <w:rPr>
          <w:lang w:val="ru-RU"/>
        </w:rPr>
        <w:t xml:space="preserve"> микроводорослей и тем самым снижают затраты на сбор биомассы [37, 38]. </w:t>
      </w:r>
      <w:proofErr w:type="spellStart"/>
      <w:r w:rsidRPr="00323533">
        <w:rPr>
          <w:lang w:val="ru-RU"/>
        </w:rPr>
        <w:t>Аксеничные</w:t>
      </w:r>
      <w:proofErr w:type="spellEnd"/>
      <w:r w:rsidRPr="00323533">
        <w:rPr>
          <w:lang w:val="ru-RU"/>
        </w:rPr>
        <w:t xml:space="preserve"> культуры реагируют на </w:t>
      </w:r>
      <w:proofErr w:type="spellStart"/>
      <w:r w:rsidRPr="00323533">
        <w:rPr>
          <w:lang w:val="ru-RU"/>
        </w:rPr>
        <w:t>флоккулянты</w:t>
      </w:r>
      <w:proofErr w:type="spellEnd"/>
      <w:r w:rsidRPr="00323533">
        <w:rPr>
          <w:lang w:val="ru-RU"/>
        </w:rPr>
        <w:t xml:space="preserve">, но без бактерий </w:t>
      </w:r>
      <w:proofErr w:type="spellStart"/>
      <w:r w:rsidRPr="00323533">
        <w:rPr>
          <w:lang w:val="ru-RU"/>
        </w:rPr>
        <w:t>фикосферы</w:t>
      </w:r>
      <w:proofErr w:type="spellEnd"/>
      <w:r w:rsidRPr="00323533">
        <w:rPr>
          <w:lang w:val="ru-RU"/>
        </w:rPr>
        <w:t xml:space="preserve"> водоросли не формируют осаждаемые </w:t>
      </w:r>
      <w:proofErr w:type="spellStart"/>
      <w:r w:rsidRPr="00323533">
        <w:rPr>
          <w:lang w:val="ru-RU"/>
        </w:rPr>
        <w:t>флокулы</w:t>
      </w:r>
      <w:proofErr w:type="spellEnd"/>
      <w:r w:rsidRPr="00323533">
        <w:rPr>
          <w:lang w:val="ru-RU"/>
        </w:rPr>
        <w:t xml:space="preserve">, оставаясь во взвеси [38, 39]. Предполагают, что агрегация частично связана с нейтрализацией заряда кальцием, связывающимся с отрицательно заряженными остатками </w:t>
      </w:r>
      <w:proofErr w:type="spellStart"/>
      <w:r w:rsidRPr="00323533">
        <w:rPr>
          <w:lang w:val="ru-RU"/>
        </w:rPr>
        <w:t>тейхоевых</w:t>
      </w:r>
      <w:proofErr w:type="spellEnd"/>
      <w:r w:rsidRPr="00323533">
        <w:rPr>
          <w:lang w:val="ru-RU"/>
        </w:rPr>
        <w:t xml:space="preserve"> кислот (особенно у грамположительных бактерий) [40]. Хотя роль бактерий установлена, полный механизм остаётся неясным — особенно роль </w:t>
      </w:r>
      <w:r>
        <w:t>EPS</w:t>
      </w:r>
      <w:r w:rsidRPr="00323533">
        <w:rPr>
          <w:lang w:val="ru-RU"/>
        </w:rPr>
        <w:t xml:space="preserve">, клеточной стенки и секретируемых белков водорослей. </w:t>
      </w:r>
      <w:proofErr w:type="spellStart"/>
      <w:r w:rsidRPr="00323533">
        <w:rPr>
          <w:lang w:val="ru-RU"/>
        </w:rPr>
        <w:t>Биофлоккуляция</w:t>
      </w:r>
      <w:proofErr w:type="spellEnd"/>
      <w:r w:rsidRPr="00323533">
        <w:rPr>
          <w:lang w:val="ru-RU"/>
        </w:rPr>
        <w:t xml:space="preserve"> была показана более десяти лет назад с использованием </w:t>
      </w:r>
      <w:r>
        <w:t>EPS</w:t>
      </w:r>
      <w:r w:rsidRPr="00323533">
        <w:rPr>
          <w:lang w:val="ru-RU"/>
        </w:rPr>
        <w:t xml:space="preserve"> </w:t>
      </w:r>
      <w:proofErr w:type="spellStart"/>
      <w:r>
        <w:rPr>
          <w:rStyle w:val="af7"/>
        </w:rPr>
        <w:t>Paenibacillus</w:t>
      </w:r>
      <w:proofErr w:type="spellEnd"/>
      <w:r w:rsidRPr="00323533">
        <w:rPr>
          <w:lang w:val="ru-RU"/>
        </w:rPr>
        <w:t xml:space="preserve"> </w:t>
      </w:r>
      <w:proofErr w:type="spellStart"/>
      <w:r>
        <w:t>sp</w:t>
      </w:r>
      <w:proofErr w:type="spellEnd"/>
      <w:r w:rsidRPr="00323533">
        <w:rPr>
          <w:lang w:val="ru-RU"/>
        </w:rPr>
        <w:t xml:space="preserve">., однако конкретные соединения/класс соединений и их свойства до конца не определены [41]. Это направление важно, поскольку сбор микроводорослей составляет одну из главных </w:t>
      </w:r>
      <w:r w:rsidRPr="00323533">
        <w:rPr>
          <w:lang w:val="ru-RU"/>
        </w:rPr>
        <w:lastRenderedPageBreak/>
        <w:t xml:space="preserve">статей затрат (20–30%) [42]. Формирование </w:t>
      </w:r>
      <w:proofErr w:type="spellStart"/>
      <w:r w:rsidRPr="00323533">
        <w:rPr>
          <w:lang w:val="ru-RU"/>
        </w:rPr>
        <w:t>флокул</w:t>
      </w:r>
      <w:proofErr w:type="spellEnd"/>
      <w:r w:rsidRPr="00323533">
        <w:rPr>
          <w:lang w:val="ru-RU"/>
        </w:rPr>
        <w:t xml:space="preserve"> при выращивании в сточных водах без </w:t>
      </w:r>
      <w:proofErr w:type="spellStart"/>
      <w:r w:rsidRPr="00323533">
        <w:rPr>
          <w:lang w:val="ru-RU"/>
        </w:rPr>
        <w:t>флоккулянтов</w:t>
      </w:r>
      <w:proofErr w:type="spellEnd"/>
      <w:r w:rsidRPr="00323533">
        <w:rPr>
          <w:lang w:val="ru-RU"/>
        </w:rPr>
        <w:t xml:space="preserve"> облегчает осаждение и снижает стоимость процесса [16–18].</w:t>
      </w:r>
    </w:p>
    <w:p w14:paraId="715D94B9" w14:textId="77777777" w:rsidR="00323533" w:rsidRPr="00323533" w:rsidRDefault="00323533" w:rsidP="00323533">
      <w:pPr>
        <w:pStyle w:val="af1"/>
        <w:ind w:firstLine="360"/>
        <w:rPr>
          <w:lang w:val="ru-RU"/>
        </w:rPr>
      </w:pPr>
      <w:r w:rsidRPr="00323533">
        <w:rPr>
          <w:lang w:val="ru-RU"/>
        </w:rPr>
        <w:t>В целом, в процессе культивирования в сточных водах консорциум микроводорослей и бактерий даёт преимущества: снижение выбросов парниковых газов, эффективное удаление загрязнителей и более экономичную аэрацию.</w:t>
      </w:r>
    </w:p>
    <w:p w14:paraId="08DBB9BD" w14:textId="044792F8" w:rsidR="00323533" w:rsidRPr="00323533" w:rsidRDefault="00323533" w:rsidP="00323533">
      <w:pPr>
        <w:pStyle w:val="af1"/>
        <w:ind w:firstLine="360"/>
        <w:rPr>
          <w:b/>
          <w:bCs/>
        </w:rPr>
      </w:pPr>
      <w:r w:rsidRPr="00323533">
        <w:rPr>
          <w:b/>
          <w:bCs/>
        </w:rPr>
        <w:t xml:space="preserve"> </w:t>
      </w:r>
      <w:proofErr w:type="spellStart"/>
      <w:r w:rsidRPr="00323533">
        <w:rPr>
          <w:b/>
          <w:bCs/>
        </w:rPr>
        <w:t>Основные</w:t>
      </w:r>
      <w:proofErr w:type="spellEnd"/>
      <w:r w:rsidRPr="00323533">
        <w:rPr>
          <w:b/>
          <w:bCs/>
        </w:rPr>
        <w:t xml:space="preserve"> </w:t>
      </w:r>
      <w:proofErr w:type="spellStart"/>
      <w:r w:rsidRPr="00323533">
        <w:rPr>
          <w:b/>
          <w:bCs/>
        </w:rPr>
        <w:t>проблемы</w:t>
      </w:r>
      <w:proofErr w:type="spellEnd"/>
      <w:r w:rsidRPr="00323533">
        <w:rPr>
          <w:b/>
          <w:bCs/>
        </w:rPr>
        <w:t xml:space="preserve"> и </w:t>
      </w:r>
      <w:proofErr w:type="spellStart"/>
      <w:r w:rsidRPr="00323533">
        <w:rPr>
          <w:b/>
          <w:bCs/>
        </w:rPr>
        <w:t>перспективы</w:t>
      </w:r>
      <w:proofErr w:type="spellEnd"/>
    </w:p>
    <w:p w14:paraId="70714F97" w14:textId="77777777" w:rsidR="00323533" w:rsidRPr="00323533" w:rsidRDefault="00323533" w:rsidP="00323533">
      <w:pPr>
        <w:pStyle w:val="af1"/>
        <w:ind w:firstLine="360"/>
        <w:rPr>
          <w:lang w:val="ru-RU"/>
        </w:rPr>
      </w:pPr>
      <w:r w:rsidRPr="00323533">
        <w:rPr>
          <w:lang w:val="ru-RU"/>
        </w:rPr>
        <w:t xml:space="preserve">Решение проблем агропромышленного комплекса должно быть центральным звеном государственной политики, поскольку состояние АПК определяет продовольственную безопасность человечества. Следовательно, мировое сообщество заинтересовано в развитии агробиотехнологий. Несмотря на </w:t>
      </w:r>
      <w:proofErr w:type="gramStart"/>
      <w:r w:rsidRPr="00323533">
        <w:rPr>
          <w:lang w:val="ru-RU"/>
        </w:rPr>
        <w:t>то</w:t>
      </w:r>
      <w:proofErr w:type="gramEnd"/>
      <w:r w:rsidRPr="00323533">
        <w:rPr>
          <w:lang w:val="ru-RU"/>
        </w:rPr>
        <w:t xml:space="preserve"> что современное интенсивное сельское хозяйство, ориентированное на максимальную прибыль, отодвинуло концепцию органического земледелия на второй план, текущая экологическая ситуация требует более щадящих подходов.</w:t>
      </w:r>
    </w:p>
    <w:p w14:paraId="46073C15" w14:textId="77777777" w:rsidR="00323533" w:rsidRPr="00323533" w:rsidRDefault="00323533" w:rsidP="00323533">
      <w:pPr>
        <w:pStyle w:val="af1"/>
        <w:ind w:firstLine="360"/>
        <w:rPr>
          <w:lang w:val="ru-RU"/>
        </w:rPr>
      </w:pPr>
      <w:r w:rsidRPr="00323533">
        <w:rPr>
          <w:lang w:val="ru-RU"/>
        </w:rPr>
        <w:t>Циркулярная экономика в агропродовольственном секторе — через сокращение отходов, максимизацию их использования и снижение влияния агрохимикатов на окружающую среду — предотвращает ущерб здоровью человека и экосистемам. Использование природных ресурсов, включая консорциумы микроводорослей, цианобактерий и бактерий для восстановления почв и стимуляции роста растений, является экологически безопасным и крайне актуальным. Агроэкологические практики, такие как инокуляция высокоэффективными консорциумами, стимулирующими рост растений, являются устойчивой альтернативой химическим удобрениям. Они обеспечивают непрерывное поглощение нутриентов во все фазы роста, улучшают плодородие почвы, предотвращают эрозию и вымывание минеральных и органических веществ.</w:t>
      </w:r>
    </w:p>
    <w:p w14:paraId="1E98BE95" w14:textId="77777777" w:rsidR="00323533" w:rsidRPr="00323533" w:rsidRDefault="00323533" w:rsidP="00323533">
      <w:pPr>
        <w:pStyle w:val="af1"/>
        <w:ind w:firstLine="360"/>
        <w:rPr>
          <w:lang w:val="ru-RU"/>
        </w:rPr>
      </w:pPr>
      <w:r w:rsidRPr="00323533">
        <w:rPr>
          <w:lang w:val="ru-RU"/>
        </w:rPr>
        <w:t>При значительном потенциале биоудобрений сохраняются ограничения, часть из которых решаема, а часть требует серьёзных исследований. Одна из причин — возможные генотипические изменения микроорганизмов-консортов, а также их подавление антагонистической активностью местной микрофлоры. В производстве биоудобрений взаимодействия внутри консорциума и с внешними организмами могут приводить к изменениям базовых свойств консортов. Кроме того, при культивировании возможны мутации, снижающие жизнеспособность клеток и эффективность биоудобрения, что ведёт к экономическим потерям. Также важна устойчивость консорциума к локальной микрофлоре и способность противостоять её антагонизму.</w:t>
      </w:r>
    </w:p>
    <w:p w14:paraId="64D42282" w14:textId="77777777" w:rsidR="00323533" w:rsidRPr="00323533" w:rsidRDefault="00323533" w:rsidP="00323533">
      <w:pPr>
        <w:pStyle w:val="af1"/>
        <w:ind w:firstLine="360"/>
        <w:rPr>
          <w:lang w:val="ru-RU"/>
        </w:rPr>
      </w:pPr>
      <w:r w:rsidRPr="00323533">
        <w:rPr>
          <w:lang w:val="ru-RU"/>
        </w:rPr>
        <w:t xml:space="preserve">Второй крупный вопрос — масштабирование процессов, которое должно решаться через расширенные полевые исследования. Системы крупномасштабного культивирования </w:t>
      </w:r>
      <w:proofErr w:type="spellStart"/>
      <w:r w:rsidRPr="00323533">
        <w:rPr>
          <w:lang w:val="ru-RU"/>
        </w:rPr>
        <w:t>алго</w:t>
      </w:r>
      <w:proofErr w:type="spellEnd"/>
      <w:r w:rsidRPr="00323533">
        <w:rPr>
          <w:lang w:val="ru-RU"/>
        </w:rPr>
        <w:t>-</w:t>
      </w:r>
      <w:proofErr w:type="spellStart"/>
      <w:r w:rsidRPr="00323533">
        <w:rPr>
          <w:lang w:val="ru-RU"/>
        </w:rPr>
        <w:t>циано</w:t>
      </w:r>
      <w:proofErr w:type="spellEnd"/>
      <w:r w:rsidRPr="00323533">
        <w:rPr>
          <w:lang w:val="ru-RU"/>
        </w:rPr>
        <w:t>-бактериальных консорциумов и инфраструктура получения/хранения/применения биоудобрений на их основе пока недостаточно развиты.</w:t>
      </w:r>
    </w:p>
    <w:p w14:paraId="393CC0E6" w14:textId="77777777" w:rsidR="00323533" w:rsidRPr="00323533" w:rsidRDefault="00323533" w:rsidP="00323533">
      <w:pPr>
        <w:pStyle w:val="af1"/>
        <w:ind w:firstLine="360"/>
        <w:rPr>
          <w:lang w:val="ru-RU"/>
        </w:rPr>
      </w:pPr>
      <w:r w:rsidRPr="00323533">
        <w:rPr>
          <w:lang w:val="ru-RU"/>
        </w:rPr>
        <w:lastRenderedPageBreak/>
        <w:t>Основные стратегии преодоления ограничений включают: поиск и характеристику перспективных микроорганизмов, генотипирование и молекулярную характеристику штаммов, исследование новых почвенных бактерий и сохранение полезных видов для будущего использования. Несмотря на большое число проектов в области биоудобрений, технологическим аспектам необходимо уделять больше внимания для получения полевых результатов. Современные экологические проблемы диктуют необходимость расширенных и интенсивных исследований, включая подбор концентраций биоудобрений для максимального эффекта с учётом особенностей каждой культуры.</w:t>
      </w:r>
    </w:p>
    <w:p w14:paraId="6AC11211" w14:textId="77777777" w:rsidR="00323533" w:rsidRPr="00323533" w:rsidRDefault="00323533" w:rsidP="00323533">
      <w:pPr>
        <w:pStyle w:val="af1"/>
        <w:ind w:firstLine="360"/>
        <w:rPr>
          <w:lang w:val="ru-RU"/>
        </w:rPr>
      </w:pPr>
      <w:r w:rsidRPr="00323533">
        <w:rPr>
          <w:lang w:val="ru-RU"/>
        </w:rPr>
        <w:t xml:space="preserve">Необходимо изучать местную микрофлору перед внесением биоудобрений, выбирать подходящие </w:t>
      </w:r>
      <w:proofErr w:type="spellStart"/>
      <w:r w:rsidRPr="00323533">
        <w:rPr>
          <w:lang w:val="ru-RU"/>
        </w:rPr>
        <w:t>биоинокулянты</w:t>
      </w:r>
      <w:proofErr w:type="spellEnd"/>
      <w:r w:rsidRPr="00323533">
        <w:rPr>
          <w:lang w:val="ru-RU"/>
        </w:rPr>
        <w:t xml:space="preserve"> с учётом типа почвы, агроклиматических условий и сортов культур, соблюдая надлежащие агротехнологии. Также требуется развитие инфраструктуры, закупка оборудования и внедрение современных технологий для масштабирования культивирования консорциума, получения биоудобрения и его хранения. Эти стратегии органического земледелия на основе биоудобрений требуют государственной поддержки и субсидирования исследований и внедрения результатов.</w:t>
      </w:r>
    </w:p>
    <w:p w14:paraId="232E5BAB" w14:textId="16E5DE30" w:rsidR="006E26EE" w:rsidRPr="00323533" w:rsidRDefault="00942CB2">
      <w:pPr>
        <w:rPr>
          <w:szCs w:val="24"/>
          <w:lang w:val="ru-RU"/>
        </w:rPr>
      </w:pPr>
      <w:r w:rsidRPr="00323533">
        <w:rPr>
          <w:szCs w:val="24"/>
          <w:lang w:val="ru-RU"/>
        </w:rPr>
        <w:t>Встраивание в технологию выращивания культуры.</w:t>
      </w:r>
      <w:r w:rsidRPr="00323533">
        <w:rPr>
          <w:szCs w:val="24"/>
          <w:lang w:val="ru-RU"/>
        </w:rPr>
        <w:br/>
        <w:t>Выбор схемы внесения зависит от цели: листовая обработка — быстрее проявляет антистресс-эффекты; почвенное внесение — больше влияет на микробиом и структуру. Часто применяют комбинированные схемы: стартовая обработка семян/почвы + 1–2 листовые обработки в критические фазы.</w:t>
      </w:r>
    </w:p>
    <w:p w14:paraId="447F7614" w14:textId="0B899269" w:rsidR="006E26EE" w:rsidRPr="00323533" w:rsidRDefault="00942CB2">
      <w:pPr>
        <w:rPr>
          <w:szCs w:val="24"/>
          <w:lang w:val="ru-RU"/>
        </w:rPr>
      </w:pPr>
      <w:r w:rsidRPr="00323533">
        <w:rPr>
          <w:szCs w:val="24"/>
          <w:lang w:val="ru-RU"/>
        </w:rPr>
        <w:t>Дорожная карта внедрения.</w:t>
      </w:r>
      <w:r w:rsidRPr="00323533">
        <w:rPr>
          <w:szCs w:val="24"/>
          <w:lang w:val="ru-RU"/>
        </w:rPr>
        <w:br/>
        <w:t xml:space="preserve">Этап 1: лабораторный скрининг (штамм/формула, базовые механизмы). Этап 2: теплица/вегетационный опыт (дозы, совместимость, </w:t>
      </w:r>
      <w:proofErr w:type="spellStart"/>
      <w:r w:rsidRPr="00323533">
        <w:rPr>
          <w:szCs w:val="24"/>
          <w:lang w:val="ru-RU"/>
        </w:rPr>
        <w:t>фитотоксичность</w:t>
      </w:r>
      <w:proofErr w:type="spellEnd"/>
      <w:r w:rsidRPr="00323533">
        <w:rPr>
          <w:szCs w:val="24"/>
          <w:lang w:val="ru-RU"/>
        </w:rPr>
        <w:t>). Этап 3: малые поля (разные почвы/годы). Этап 4: демонстрационные поля и технико-экономика. Этап 5: промышленный выпуск и система качества.</w:t>
      </w:r>
    </w:p>
    <w:p w14:paraId="68E1B7A1" w14:textId="37C277BF" w:rsidR="006E26EE" w:rsidRPr="00323533" w:rsidRDefault="00942CB2">
      <w:pPr>
        <w:rPr>
          <w:szCs w:val="24"/>
          <w:lang w:val="ru-RU"/>
        </w:rPr>
      </w:pPr>
      <w:r w:rsidRPr="00323533">
        <w:rPr>
          <w:szCs w:val="24"/>
          <w:lang w:val="ru-RU"/>
        </w:rPr>
        <w:t>Метрики.</w:t>
      </w:r>
      <w:r w:rsidRPr="00323533">
        <w:rPr>
          <w:szCs w:val="24"/>
          <w:lang w:val="ru-RU"/>
        </w:rPr>
        <w:br/>
      </w:r>
      <w:r w:rsidRPr="00323533">
        <w:rPr>
          <w:szCs w:val="24"/>
          <w:lang w:val="ru-RU"/>
        </w:rPr>
        <w:t xml:space="preserve">Эффективность: урожай, качество, стресс-маркеры. Почва: </w:t>
      </w:r>
      <w:r w:rsidRPr="00323533">
        <w:rPr>
          <w:szCs w:val="24"/>
        </w:rPr>
        <w:t>SOC</w:t>
      </w:r>
      <w:r w:rsidRPr="00323533">
        <w:rPr>
          <w:szCs w:val="24"/>
          <w:lang w:val="ru-RU"/>
        </w:rPr>
        <w:t xml:space="preserve">, доступный </w:t>
      </w:r>
      <w:r w:rsidRPr="00323533">
        <w:rPr>
          <w:szCs w:val="24"/>
        </w:rPr>
        <w:t>P</w:t>
      </w:r>
      <w:r w:rsidRPr="00323533">
        <w:rPr>
          <w:szCs w:val="24"/>
          <w:lang w:val="ru-RU"/>
        </w:rPr>
        <w:t>/</w:t>
      </w:r>
      <w:r w:rsidRPr="00323533">
        <w:rPr>
          <w:szCs w:val="24"/>
        </w:rPr>
        <w:t>N</w:t>
      </w:r>
      <w:r w:rsidRPr="00323533">
        <w:rPr>
          <w:szCs w:val="24"/>
          <w:lang w:val="ru-RU"/>
        </w:rPr>
        <w:t xml:space="preserve">, </w:t>
      </w:r>
      <w:r w:rsidRPr="00323533">
        <w:rPr>
          <w:szCs w:val="24"/>
        </w:rPr>
        <w:t>EC</w:t>
      </w:r>
      <w:r w:rsidRPr="00323533">
        <w:rPr>
          <w:szCs w:val="24"/>
          <w:lang w:val="ru-RU"/>
        </w:rPr>
        <w:t>/</w:t>
      </w:r>
      <w:r w:rsidRPr="00323533">
        <w:rPr>
          <w:szCs w:val="24"/>
        </w:rPr>
        <w:t>pH</w:t>
      </w:r>
      <w:r w:rsidRPr="00323533">
        <w:rPr>
          <w:szCs w:val="24"/>
          <w:lang w:val="ru-RU"/>
        </w:rPr>
        <w:t>, ферментативная активность. Безопасность: токсин‑скрининг (для цианобактерий), патогены, тяжёлые металлы.</w:t>
      </w:r>
    </w:p>
    <w:p w14:paraId="364E7793" w14:textId="45111672" w:rsidR="006E26EE" w:rsidRPr="00323533" w:rsidRDefault="00942CB2">
      <w:pPr>
        <w:rPr>
          <w:szCs w:val="24"/>
          <w:lang w:val="ru-RU"/>
        </w:rPr>
      </w:pPr>
      <w:r w:rsidRPr="00323533">
        <w:rPr>
          <w:szCs w:val="24"/>
          <w:lang w:val="ru-RU"/>
        </w:rPr>
        <w:t>Академические обзоры 2024–2025 гг. сходятся в том, что «универсального» штамма нет: эффект зависит от культуры, почвы и климата. Поэтому на практике выигрывают платформенные подходы: коллекции штаммов, стандартизованные протоколы выращивания, цифровой мониторинг поля и доказательная база.</w:t>
      </w:r>
    </w:p>
    <w:p w14:paraId="323A639A" w14:textId="77777777" w:rsidR="00323533" w:rsidRDefault="00942CB2">
      <w:pPr>
        <w:rPr>
          <w:szCs w:val="24"/>
          <w:lang w:val="ru-RU"/>
        </w:rPr>
      </w:pPr>
      <w:proofErr w:type="spellStart"/>
      <w:r w:rsidRPr="00323533">
        <w:rPr>
          <w:szCs w:val="24"/>
          <w:lang w:val="ru-RU"/>
        </w:rPr>
        <w:t>Фототрофные</w:t>
      </w:r>
      <w:proofErr w:type="spellEnd"/>
      <w:r w:rsidRPr="00323533">
        <w:rPr>
          <w:szCs w:val="24"/>
          <w:lang w:val="ru-RU"/>
        </w:rPr>
        <w:t xml:space="preserve"> микроорганизмы — это не только источник биомассы, но и инструмент управления агроэкосистемой. Успешный продукт должен быть </w:t>
      </w:r>
      <w:r w:rsidRPr="00323533">
        <w:rPr>
          <w:szCs w:val="24"/>
          <w:lang w:val="ru-RU"/>
        </w:rPr>
        <w:lastRenderedPageBreak/>
        <w:t>технологичен, воспроизводим и безопасен, а эффективность должна быть доказана в целевом агроценозе.</w:t>
      </w:r>
      <w:r w:rsidR="00323533">
        <w:rPr>
          <w:szCs w:val="24"/>
          <w:lang w:val="ru-RU"/>
        </w:rPr>
        <w:t xml:space="preserve">  </w:t>
      </w:r>
    </w:p>
    <w:p w14:paraId="7FFA188B" w14:textId="4E83D2CA" w:rsidR="006E26EE" w:rsidRPr="00323533" w:rsidRDefault="00DA52EB">
      <w:pPr>
        <w:rPr>
          <w:b/>
          <w:bCs/>
          <w:szCs w:val="24"/>
          <w:lang w:val="ru-RU"/>
        </w:rPr>
      </w:pPr>
      <w:r w:rsidRPr="00323533">
        <w:rPr>
          <w:b/>
          <w:bCs/>
          <w:szCs w:val="24"/>
          <w:lang w:val="ru-RU"/>
        </w:rPr>
        <w:t>Список литературы:</w:t>
      </w:r>
    </w:p>
    <w:p w14:paraId="02F3014C" w14:textId="77777777" w:rsidR="006E26EE" w:rsidRPr="00323533" w:rsidRDefault="00942CB2">
      <w:pPr>
        <w:pStyle w:val="af1"/>
        <w:rPr>
          <w:szCs w:val="24"/>
        </w:rPr>
      </w:pPr>
      <w:r w:rsidRPr="00323533">
        <w:rPr>
          <w:szCs w:val="24"/>
        </w:rPr>
        <w:t xml:space="preserve">Miranda A.M. et al. (2024). Advances in the Development of Biofertilizers and </w:t>
      </w:r>
      <w:proofErr w:type="spellStart"/>
      <w:r w:rsidRPr="00323533">
        <w:rPr>
          <w:szCs w:val="24"/>
        </w:rPr>
        <w:t>Biostimulants</w:t>
      </w:r>
      <w:proofErr w:type="spellEnd"/>
      <w:r w:rsidRPr="00323533">
        <w:rPr>
          <w:szCs w:val="24"/>
        </w:rPr>
        <w:t>… (PMC).</w:t>
      </w:r>
    </w:p>
    <w:p w14:paraId="3F8564BA" w14:textId="77777777" w:rsidR="006E26EE" w:rsidRPr="00323533" w:rsidRDefault="00942CB2">
      <w:pPr>
        <w:pStyle w:val="af1"/>
        <w:rPr>
          <w:szCs w:val="24"/>
        </w:rPr>
      </w:pPr>
      <w:r w:rsidRPr="00323533">
        <w:rPr>
          <w:szCs w:val="24"/>
          <w:lang w:val="pt-BR"/>
        </w:rPr>
        <w:t>J</w:t>
      </w:r>
      <w:r w:rsidRPr="00323533">
        <w:rPr>
          <w:szCs w:val="24"/>
          <w:lang w:val="pt-BR"/>
        </w:rPr>
        <w:t xml:space="preserve">urado-Flores A. et al. </w:t>
      </w:r>
      <w:r w:rsidRPr="00323533">
        <w:rPr>
          <w:szCs w:val="24"/>
        </w:rPr>
        <w:t>(2025). Harnessing Microalgae and Cyanobacteria for Sustainable Agriculture. Agriculture (MDPI).</w:t>
      </w:r>
    </w:p>
    <w:p w14:paraId="7B75FC2D" w14:textId="77777777" w:rsidR="006E26EE" w:rsidRPr="00323533" w:rsidRDefault="00942CB2">
      <w:pPr>
        <w:pStyle w:val="af1"/>
        <w:rPr>
          <w:szCs w:val="24"/>
        </w:rPr>
      </w:pPr>
      <w:r w:rsidRPr="00323533">
        <w:rPr>
          <w:szCs w:val="24"/>
        </w:rPr>
        <w:t>Nawaz T. et al. (2024). Harnessing the potential of nitrogen-fixing cyanobacteria. Trends in Plant Science (ScienceDirect).</w:t>
      </w:r>
    </w:p>
    <w:p w14:paraId="78583B90" w14:textId="77777777" w:rsidR="006E26EE" w:rsidRPr="00323533" w:rsidRDefault="00942CB2">
      <w:pPr>
        <w:pStyle w:val="af1"/>
        <w:rPr>
          <w:szCs w:val="24"/>
        </w:rPr>
      </w:pPr>
      <w:r w:rsidRPr="00323533">
        <w:rPr>
          <w:szCs w:val="24"/>
        </w:rPr>
        <w:t>Microalgae-Based Biostimulants: Effects on Growth and Stress Resistance in Agricultural Crops (2025) (PMC).</w:t>
      </w:r>
    </w:p>
    <w:p w14:paraId="6BF1EED5" w14:textId="77777777" w:rsidR="006E26EE" w:rsidRPr="00323533" w:rsidRDefault="00942CB2">
      <w:pPr>
        <w:pStyle w:val="af1"/>
        <w:rPr>
          <w:szCs w:val="24"/>
        </w:rPr>
      </w:pPr>
      <w:r w:rsidRPr="00323533">
        <w:rPr>
          <w:szCs w:val="24"/>
        </w:rPr>
        <w:t>Nature Scientific Reports (2023): phytohormone content comparison among microalgae species.</w:t>
      </w:r>
    </w:p>
    <w:p w14:paraId="3B645465" w14:textId="77777777" w:rsidR="006E26EE" w:rsidRPr="00323533" w:rsidRDefault="00942CB2">
      <w:pPr>
        <w:pStyle w:val="af1"/>
        <w:rPr>
          <w:szCs w:val="24"/>
        </w:rPr>
      </w:pPr>
      <w:r w:rsidRPr="00323533">
        <w:rPr>
          <w:szCs w:val="24"/>
        </w:rPr>
        <w:t>EU Regulation (EU) 2019/1009 (consolidated 20.11.2024) on EU fertilising products (EUR-Lex).</w:t>
      </w:r>
    </w:p>
    <w:p w14:paraId="130679A4" w14:textId="77777777" w:rsidR="006E26EE" w:rsidRPr="00323533" w:rsidRDefault="00942CB2">
      <w:pPr>
        <w:pStyle w:val="af1"/>
        <w:rPr>
          <w:szCs w:val="24"/>
        </w:rPr>
      </w:pPr>
      <w:r w:rsidRPr="00323533">
        <w:rPr>
          <w:szCs w:val="24"/>
          <w:lang w:val="pt-BR"/>
        </w:rPr>
        <w:t xml:space="preserve">Pérez Mesa A. et al. </w:t>
      </w:r>
      <w:r w:rsidRPr="00323533">
        <w:rPr>
          <w:szCs w:val="24"/>
        </w:rPr>
        <w:t>(2025). Techno-economic assessment of valorizing N and P with Scenedesmus sp. as biofertilizer. Water (MDPI).</w:t>
      </w:r>
    </w:p>
    <w:sectPr w:rsidR="006E26EE" w:rsidRPr="0032353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0000001"/>
    <w:lvl w:ilvl="0">
      <w:start w:val="1"/>
      <w:numFmt w:val="bullet"/>
      <w:lvlText w:val=""/>
      <w:lvlJc w:val="left"/>
      <w:pPr>
        <w:ind w:left="360" w:hanging="360"/>
      </w:pPr>
      <w:rPr>
        <w:rFonts w:ascii="Symbol" w:hAnsi="Symbol" w:hint="default"/>
        <w:b w:val="0"/>
        <w:bCs w:val="0"/>
      </w:rPr>
    </w:lvl>
  </w:abstractNum>
  <w:abstractNum w:abstractNumId="9" w15:restartNumberingAfterBreak="0">
    <w:nsid w:val="0DF06706"/>
    <w:multiLevelType w:val="hybridMultilevel"/>
    <w:tmpl w:val="265875BE"/>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348096639">
    <w:abstractNumId w:val="8"/>
  </w:num>
  <w:num w:numId="2" w16cid:durableId="1234509224">
    <w:abstractNumId w:val="6"/>
  </w:num>
  <w:num w:numId="3" w16cid:durableId="778454934">
    <w:abstractNumId w:val="5"/>
  </w:num>
  <w:num w:numId="4" w16cid:durableId="886186893">
    <w:abstractNumId w:val="4"/>
  </w:num>
  <w:num w:numId="5" w16cid:durableId="1919904867">
    <w:abstractNumId w:val="7"/>
  </w:num>
  <w:num w:numId="6" w16cid:durableId="1759986971">
    <w:abstractNumId w:val="3"/>
  </w:num>
  <w:num w:numId="7" w16cid:durableId="131169407">
    <w:abstractNumId w:val="2"/>
  </w:num>
  <w:num w:numId="8" w16cid:durableId="1915312536">
    <w:abstractNumId w:val="1"/>
  </w:num>
  <w:num w:numId="9" w16cid:durableId="1956593854">
    <w:abstractNumId w:val="0"/>
  </w:num>
  <w:num w:numId="10" w16cid:durableId="5286846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3533"/>
    <w:rsid w:val="00326F90"/>
    <w:rsid w:val="006E26EE"/>
    <w:rsid w:val="00AA1D8D"/>
    <w:rsid w:val="00B47730"/>
    <w:rsid w:val="00CA3C4A"/>
    <w:rsid w:val="00CB0664"/>
    <w:rsid w:val="00DA52EB"/>
    <w:rsid w:val="00E44414"/>
    <w:rsid w:val="00E856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F6FB9"/>
  <w14:defaultImageDpi w14:val="300"/>
  <w15:docId w15:val="{1B82C5C8-B1BB-4FA9-AA69-700E05090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93F"/>
    <w:rPr>
      <w:rFonts w:ascii="Times New Roman" w:eastAsia="Times New Roman" w:hAnsi="Times New Roman"/>
      <w:sz w:val="24"/>
    </w:rPr>
  </w:style>
  <w:style w:type="paragraph" w:styleId="1">
    <w:name w:val="heading 1"/>
    <w:basedOn w:val="a0"/>
    <w:next w:val="a0"/>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0"/>
    <w:next w:val="a0"/>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0"/>
    <w:next w:val="a0"/>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618BF"/>
    <w:pPr>
      <w:tabs>
        <w:tab w:val="center" w:pos="4680"/>
        <w:tab w:val="right" w:pos="9360"/>
      </w:tabs>
      <w:spacing w:after="0" w:line="240" w:lineRule="auto"/>
    </w:pPr>
  </w:style>
  <w:style w:type="character" w:customStyle="1" w:styleId="a5">
    <w:name w:val="Верхний колонтитул Знак"/>
    <w:basedOn w:val="a1"/>
    <w:link w:val="a4"/>
    <w:uiPriority w:val="99"/>
    <w:rsid w:val="00E618BF"/>
  </w:style>
  <w:style w:type="paragraph" w:styleId="a6">
    <w:name w:val="footer"/>
    <w:basedOn w:val="a0"/>
    <w:link w:val="a7"/>
    <w:uiPriority w:val="99"/>
    <w:unhideWhenUsed/>
    <w:rsid w:val="00E618BF"/>
    <w:pPr>
      <w:tabs>
        <w:tab w:val="center" w:pos="4680"/>
        <w:tab w:val="right" w:pos="9360"/>
      </w:tabs>
      <w:spacing w:after="0" w:line="240" w:lineRule="auto"/>
    </w:pPr>
  </w:style>
  <w:style w:type="character" w:customStyle="1" w:styleId="a7">
    <w:name w:val="Нижний колонтитул Знак"/>
    <w:basedOn w:val="a1"/>
    <w:link w:val="a6"/>
    <w:uiPriority w:val="99"/>
    <w:rsid w:val="00E618BF"/>
  </w:style>
  <w:style w:type="paragraph" w:styleId="a8">
    <w:name w:val="No Spacing"/>
    <w:uiPriority w:val="1"/>
    <w:qFormat/>
    <w:rsid w:val="00FC693F"/>
    <w:pPr>
      <w:spacing w:after="0" w:line="240" w:lineRule="auto"/>
    </w:pPr>
  </w:style>
  <w:style w:type="character" w:customStyle="1" w:styleId="10">
    <w:name w:val="Заголовок 1 Знак"/>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1"/>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1"/>
    <w:link w:val="31"/>
    <w:uiPriority w:val="9"/>
    <w:rsid w:val="00FC693F"/>
    <w:rPr>
      <w:rFonts w:asciiTheme="majorHAnsi" w:eastAsiaTheme="majorEastAsia" w:hAnsiTheme="majorHAnsi" w:cstheme="majorBidi"/>
      <w:b/>
      <w:bCs/>
      <w:color w:val="4F81BD" w:themeColor="accent1"/>
    </w:rPr>
  </w:style>
  <w:style w:type="paragraph" w:styleId="a9">
    <w:name w:val="Title"/>
    <w:basedOn w:val="a0"/>
    <w:next w:val="a0"/>
    <w:link w:val="a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1"/>
    <w:link w:val="a9"/>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0"/>
    <w:next w:val="a0"/>
    <w:link w:val="ac"/>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c">
    <w:name w:val="Подзаголовок Знак"/>
    <w:basedOn w:val="a1"/>
    <w:link w:val="ab"/>
    <w:uiPriority w:val="11"/>
    <w:rsid w:val="00FC693F"/>
    <w:rPr>
      <w:rFonts w:asciiTheme="majorHAnsi" w:eastAsiaTheme="majorEastAsia" w:hAnsiTheme="majorHAnsi" w:cstheme="majorBidi"/>
      <w:i/>
      <w:iCs/>
      <w:color w:val="4F81BD" w:themeColor="accent1"/>
      <w:spacing w:val="15"/>
      <w:sz w:val="24"/>
      <w:szCs w:val="24"/>
    </w:rPr>
  </w:style>
  <w:style w:type="paragraph" w:styleId="ad">
    <w:name w:val="List Paragraph"/>
    <w:basedOn w:val="a0"/>
    <w:uiPriority w:val="34"/>
    <w:qFormat/>
    <w:rsid w:val="00FC693F"/>
    <w:pPr>
      <w:ind w:left="720"/>
      <w:contextualSpacing/>
    </w:pPr>
  </w:style>
  <w:style w:type="paragraph" w:styleId="ae">
    <w:name w:val="Body Text"/>
    <w:basedOn w:val="a0"/>
    <w:link w:val="af"/>
    <w:uiPriority w:val="99"/>
    <w:unhideWhenUsed/>
    <w:rsid w:val="00AA1D8D"/>
    <w:pPr>
      <w:spacing w:after="120"/>
    </w:pPr>
  </w:style>
  <w:style w:type="character" w:customStyle="1" w:styleId="af">
    <w:name w:val="Основной текст Знак"/>
    <w:basedOn w:val="a1"/>
    <w:link w:val="ae"/>
    <w:uiPriority w:val="99"/>
    <w:rsid w:val="00AA1D8D"/>
  </w:style>
  <w:style w:type="paragraph" w:styleId="23">
    <w:name w:val="Body Text 2"/>
    <w:basedOn w:val="a0"/>
    <w:link w:val="24"/>
    <w:uiPriority w:val="99"/>
    <w:unhideWhenUsed/>
    <w:rsid w:val="00AA1D8D"/>
    <w:pPr>
      <w:spacing w:after="120" w:line="480" w:lineRule="auto"/>
    </w:pPr>
  </w:style>
  <w:style w:type="character" w:customStyle="1" w:styleId="24">
    <w:name w:val="Основной текст 2 Знак"/>
    <w:basedOn w:val="a1"/>
    <w:link w:val="23"/>
    <w:uiPriority w:val="99"/>
    <w:rsid w:val="00AA1D8D"/>
  </w:style>
  <w:style w:type="paragraph" w:styleId="33">
    <w:name w:val="Body Text 3"/>
    <w:basedOn w:val="a0"/>
    <w:link w:val="34"/>
    <w:uiPriority w:val="99"/>
    <w:unhideWhenUsed/>
    <w:rsid w:val="00AA1D8D"/>
    <w:pPr>
      <w:spacing w:after="120"/>
    </w:pPr>
    <w:rPr>
      <w:sz w:val="16"/>
      <w:szCs w:val="16"/>
    </w:rPr>
  </w:style>
  <w:style w:type="character" w:customStyle="1" w:styleId="34">
    <w:name w:val="Основной текст 3 Знак"/>
    <w:basedOn w:val="a1"/>
    <w:link w:val="33"/>
    <w:uiPriority w:val="99"/>
    <w:rsid w:val="00AA1D8D"/>
    <w:rPr>
      <w:sz w:val="16"/>
      <w:szCs w:val="16"/>
    </w:rPr>
  </w:style>
  <w:style w:type="paragraph" w:styleId="af0">
    <w:name w:val="List"/>
    <w:basedOn w:val="a0"/>
    <w:uiPriority w:val="99"/>
    <w:unhideWhenUsed/>
    <w:rsid w:val="00AA1D8D"/>
    <w:pPr>
      <w:ind w:left="360" w:hanging="360"/>
      <w:contextualSpacing/>
    </w:pPr>
  </w:style>
  <w:style w:type="paragraph" w:styleId="25">
    <w:name w:val="List 2"/>
    <w:basedOn w:val="a0"/>
    <w:uiPriority w:val="99"/>
    <w:unhideWhenUsed/>
    <w:rsid w:val="00326F90"/>
    <w:pPr>
      <w:ind w:left="720" w:hanging="360"/>
      <w:contextualSpacing/>
    </w:pPr>
  </w:style>
  <w:style w:type="paragraph" w:styleId="35">
    <w:name w:val="List 3"/>
    <w:basedOn w:val="a0"/>
    <w:uiPriority w:val="99"/>
    <w:unhideWhenUsed/>
    <w:rsid w:val="00326F90"/>
    <w:pPr>
      <w:ind w:left="1080" w:hanging="360"/>
      <w:contextualSpacing/>
    </w:pPr>
  </w:style>
  <w:style w:type="paragraph" w:styleId="af1">
    <w:name w:val="List Bullet"/>
    <w:basedOn w:val="a0"/>
    <w:uiPriority w:val="99"/>
    <w:unhideWhenUsed/>
    <w:rsid w:val="00326F90"/>
    <w:pPr>
      <w:contextualSpacing/>
    </w:pPr>
  </w:style>
  <w:style w:type="paragraph" w:styleId="20">
    <w:name w:val="List Bullet 2"/>
    <w:basedOn w:val="a0"/>
    <w:uiPriority w:val="99"/>
    <w:unhideWhenUsed/>
    <w:rsid w:val="00326F90"/>
    <w:pPr>
      <w:numPr>
        <w:numId w:val="2"/>
      </w:numPr>
      <w:contextualSpacing/>
    </w:pPr>
  </w:style>
  <w:style w:type="paragraph" w:styleId="30">
    <w:name w:val="List Bullet 3"/>
    <w:basedOn w:val="a0"/>
    <w:uiPriority w:val="99"/>
    <w:unhideWhenUsed/>
    <w:rsid w:val="00326F90"/>
    <w:pPr>
      <w:numPr>
        <w:numId w:val="3"/>
      </w:numPr>
      <w:contextualSpacing/>
    </w:pPr>
  </w:style>
  <w:style w:type="paragraph" w:styleId="a">
    <w:name w:val="List Number"/>
    <w:basedOn w:val="a0"/>
    <w:uiPriority w:val="99"/>
    <w:unhideWhenUsed/>
    <w:rsid w:val="00326F90"/>
    <w:pPr>
      <w:numPr>
        <w:numId w:val="5"/>
      </w:numPr>
      <w:contextualSpacing/>
    </w:pPr>
  </w:style>
  <w:style w:type="paragraph" w:styleId="2">
    <w:name w:val="List Number 2"/>
    <w:basedOn w:val="a0"/>
    <w:uiPriority w:val="99"/>
    <w:unhideWhenUsed/>
    <w:rsid w:val="0029639D"/>
    <w:pPr>
      <w:numPr>
        <w:numId w:val="6"/>
      </w:numPr>
      <w:contextualSpacing/>
    </w:pPr>
  </w:style>
  <w:style w:type="paragraph" w:styleId="3">
    <w:name w:val="List Number 3"/>
    <w:basedOn w:val="a0"/>
    <w:uiPriority w:val="99"/>
    <w:unhideWhenUsed/>
    <w:rsid w:val="0029639D"/>
    <w:pPr>
      <w:numPr>
        <w:numId w:val="7"/>
      </w:numPr>
      <w:contextualSpacing/>
    </w:pPr>
  </w:style>
  <w:style w:type="paragraph" w:styleId="af2">
    <w:name w:val="List Continue"/>
    <w:basedOn w:val="a0"/>
    <w:uiPriority w:val="99"/>
    <w:unhideWhenUsed/>
    <w:rsid w:val="0029639D"/>
    <w:pPr>
      <w:spacing w:after="120"/>
      <w:ind w:left="360"/>
      <w:contextualSpacing/>
    </w:pPr>
  </w:style>
  <w:style w:type="paragraph" w:styleId="26">
    <w:name w:val="List Continue 2"/>
    <w:basedOn w:val="a0"/>
    <w:uiPriority w:val="99"/>
    <w:unhideWhenUsed/>
    <w:rsid w:val="0029639D"/>
    <w:pPr>
      <w:spacing w:after="120"/>
      <w:ind w:left="720"/>
      <w:contextualSpacing/>
    </w:pPr>
  </w:style>
  <w:style w:type="paragraph" w:styleId="36">
    <w:name w:val="List Continue 3"/>
    <w:basedOn w:val="a0"/>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1"/>
    <w:link w:val="af3"/>
    <w:uiPriority w:val="99"/>
    <w:rsid w:val="0029639D"/>
    <w:rPr>
      <w:rFonts w:ascii="Courier" w:hAnsi="Courier"/>
      <w:sz w:val="20"/>
      <w:szCs w:val="20"/>
    </w:rPr>
  </w:style>
  <w:style w:type="paragraph" w:styleId="27">
    <w:name w:val="Quote"/>
    <w:basedOn w:val="a0"/>
    <w:next w:val="a0"/>
    <w:link w:val="28"/>
    <w:uiPriority w:val="29"/>
    <w:qFormat/>
    <w:rsid w:val="00FC693F"/>
    <w:rPr>
      <w:i/>
      <w:iCs/>
      <w:color w:val="000000" w:themeColor="text1"/>
    </w:rPr>
  </w:style>
  <w:style w:type="character" w:customStyle="1" w:styleId="28">
    <w:name w:val="Цитата 2 Знак"/>
    <w:basedOn w:val="a1"/>
    <w:link w:val="27"/>
    <w:uiPriority w:val="29"/>
    <w:rsid w:val="00FC693F"/>
    <w:rPr>
      <w:i/>
      <w:iCs/>
      <w:color w:val="000000" w:themeColor="text1"/>
    </w:rPr>
  </w:style>
  <w:style w:type="character" w:customStyle="1" w:styleId="40">
    <w:name w:val="Заголовок 4 Знак"/>
    <w:basedOn w:val="a1"/>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6">
    <w:name w:val="Strong"/>
    <w:basedOn w:val="a1"/>
    <w:uiPriority w:val="22"/>
    <w:qFormat/>
    <w:rsid w:val="00FC693F"/>
    <w:rPr>
      <w:b/>
      <w:bCs/>
    </w:rPr>
  </w:style>
  <w:style w:type="character" w:styleId="af7">
    <w:name w:val="Emphasis"/>
    <w:basedOn w:val="a1"/>
    <w:uiPriority w:val="20"/>
    <w:qFormat/>
    <w:rsid w:val="00FC693F"/>
    <w:rPr>
      <w:i/>
      <w:iCs/>
    </w:rPr>
  </w:style>
  <w:style w:type="paragraph" w:styleId="af8">
    <w:name w:val="Intense Quote"/>
    <w:basedOn w:val="a0"/>
    <w:next w:val="a0"/>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1"/>
    <w:link w:val="af8"/>
    <w:uiPriority w:val="30"/>
    <w:rsid w:val="00FC693F"/>
    <w:rPr>
      <w:b/>
      <w:bCs/>
      <w:i/>
      <w:iCs/>
      <w:color w:val="4F81BD" w:themeColor="accent1"/>
    </w:rPr>
  </w:style>
  <w:style w:type="character" w:styleId="afa">
    <w:name w:val="Subtle Emphasis"/>
    <w:basedOn w:val="a1"/>
    <w:uiPriority w:val="19"/>
    <w:qFormat/>
    <w:rsid w:val="00FC693F"/>
    <w:rPr>
      <w:i/>
      <w:iCs/>
      <w:color w:val="808080" w:themeColor="text1" w:themeTint="7F"/>
    </w:rPr>
  </w:style>
  <w:style w:type="character" w:styleId="afb">
    <w:name w:val="Intense Emphasis"/>
    <w:basedOn w:val="a1"/>
    <w:uiPriority w:val="21"/>
    <w:qFormat/>
    <w:rsid w:val="00FC693F"/>
    <w:rPr>
      <w:b/>
      <w:bCs/>
      <w:i/>
      <w:iCs/>
      <w:color w:val="4F81BD" w:themeColor="accent1"/>
    </w:rPr>
  </w:style>
  <w:style w:type="character" w:styleId="afc">
    <w:name w:val="Subtle Reference"/>
    <w:basedOn w:val="a1"/>
    <w:uiPriority w:val="31"/>
    <w:qFormat/>
    <w:rsid w:val="00FC693F"/>
    <w:rPr>
      <w:smallCaps/>
      <w:color w:val="C0504D" w:themeColor="accent2"/>
      <w:u w:val="single"/>
    </w:rPr>
  </w:style>
  <w:style w:type="character" w:styleId="afd">
    <w:name w:val="Intense Reference"/>
    <w:basedOn w:val="a1"/>
    <w:uiPriority w:val="32"/>
    <w:qFormat/>
    <w:rsid w:val="00FC693F"/>
    <w:rPr>
      <w:b/>
      <w:bCs/>
      <w:smallCaps/>
      <w:color w:val="C0504D" w:themeColor="accent2"/>
      <w:spacing w:val="5"/>
      <w:u w:val="single"/>
    </w:rPr>
  </w:style>
  <w:style w:type="character" w:styleId="afe">
    <w:name w:val="Book Title"/>
    <w:basedOn w:val="a1"/>
    <w:uiPriority w:val="33"/>
    <w:qFormat/>
    <w:rsid w:val="00FC693F"/>
    <w:rPr>
      <w:b/>
      <w:bCs/>
      <w:smallCaps/>
      <w:spacing w:val="5"/>
    </w:rPr>
  </w:style>
  <w:style w:type="paragraph" w:styleId="aff">
    <w:name w:val="TOC Heading"/>
    <w:basedOn w:val="1"/>
    <w:next w:val="a0"/>
    <w:uiPriority w:val="39"/>
    <w:semiHidden/>
    <w:unhideWhenUsed/>
    <w:qFormat/>
    <w:rsid w:val="00FC693F"/>
    <w:pPr>
      <w:outlineLvl w:val="9"/>
    </w:pPr>
  </w:style>
  <w:style w:type="table" w:styleId="aff0">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0"/>
    <w:uiPriority w:val="99"/>
    <w:semiHidden/>
    <w:unhideWhenUsed/>
    <w:rsid w:val="00323533"/>
    <w:pPr>
      <w:spacing w:before="100" w:beforeAutospacing="1" w:after="100" w:afterAutospacing="1" w:line="240" w:lineRule="auto"/>
    </w:pPr>
    <w:rPr>
      <w:rFonts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rhisph.2021.100466" TargetMode="External"/><Relationship Id="rId13" Type="http://schemas.openxmlformats.org/officeDocument/2006/relationships/hyperlink" Target="https://doi.org/10.1016/j.algal.2021.102200" TargetMode="External"/><Relationship Id="rId18" Type="http://schemas.openxmlformats.org/officeDocument/2006/relationships/hyperlink" Target="https://doi.org/10.1002/jsfa.3815" TargetMode="External"/><Relationship Id="rId3" Type="http://schemas.openxmlformats.org/officeDocument/2006/relationships/styles" Target="styles.xml"/><Relationship Id="rId21" Type="http://schemas.openxmlformats.org/officeDocument/2006/relationships/hyperlink" Target="https://doi.org/10.1016/j.heliyon.2016.e00066" TargetMode="External"/><Relationship Id="rId7" Type="http://schemas.openxmlformats.org/officeDocument/2006/relationships/hyperlink" Target="https://doi/org/10.1016/j.micres.2015.11.008" TargetMode="External"/><Relationship Id="rId12" Type="http://schemas.openxmlformats.org/officeDocument/2006/relationships/hyperlink" Target="http://dx.doi.org/10.1007/978-3-319-24945-2_21" TargetMode="External"/><Relationship Id="rId17" Type="http://schemas.openxmlformats.org/officeDocument/2006/relationships/hyperlink" Target="https://doi.org/10.3389/fmicb.2022.1035791" TargetMode="External"/><Relationship Id="rId2" Type="http://schemas.openxmlformats.org/officeDocument/2006/relationships/numbering" Target="numbering.xml"/><Relationship Id="rId16" Type="http://schemas.openxmlformats.org/officeDocument/2006/relationships/hyperlink" Target="https://doi.org/10.1007/s10811-017-1283-3" TargetMode="External"/><Relationship Id="rId20" Type="http://schemas.openxmlformats.org/officeDocument/2006/relationships/hyperlink" Target="http://doi.org/10.7554/eLife.17473" TargetMode="External"/><Relationship Id="rId1" Type="http://schemas.openxmlformats.org/officeDocument/2006/relationships/customXml" Target="../customXml/item1.xml"/><Relationship Id="rId6" Type="http://schemas.openxmlformats.org/officeDocument/2006/relationships/hyperlink" Target="https://doi.org/10.17816/ecogen17119-32" TargetMode="External"/><Relationship Id="rId11" Type="http://schemas.openxmlformats.org/officeDocument/2006/relationships/hyperlink" Target="https://doi.org/10.3390/horticulturae8010058" TargetMode="External"/><Relationship Id="rId5" Type="http://schemas.openxmlformats.org/officeDocument/2006/relationships/webSettings" Target="webSettings.xml"/><Relationship Id="rId15" Type="http://schemas.openxmlformats.org/officeDocument/2006/relationships/hyperlink" Target="https://doi.org/10.1016/j.jclepro.2022.132689" TargetMode="External"/><Relationship Id="rId23" Type="http://schemas.openxmlformats.org/officeDocument/2006/relationships/theme" Target="theme/theme1.xml"/><Relationship Id="rId10" Type="http://schemas.openxmlformats.org/officeDocument/2006/relationships/hyperlink" Target="https://doi.org/10.3390/plants11030406" TargetMode="External"/><Relationship Id="rId19" Type="http://schemas.openxmlformats.org/officeDocument/2006/relationships/hyperlink" Target="https://doi.org/10.3389/fpls.2021.656662" TargetMode="External"/><Relationship Id="rId4" Type="http://schemas.openxmlformats.org/officeDocument/2006/relationships/settings" Target="settings.xml"/><Relationship Id="rId9" Type="http://schemas.openxmlformats.org/officeDocument/2006/relationships/hyperlink" Target="https://doi.org/10.3389/fmicb.2021.628379" TargetMode="External"/><Relationship Id="rId14" Type="http://schemas.openxmlformats.org/officeDocument/2006/relationships/hyperlink" Target="https://doi.org/10.1016/j.jclepro.2022.13268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31</Pages>
  <Words>9213</Words>
  <Characters>64681</Characters>
  <Application>Microsoft Office Word</Application>
  <DocSecurity>0</DocSecurity>
  <Lines>1134</Lines>
  <Paragraphs>182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73712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Садвакасова Асемгуль</cp:lastModifiedBy>
  <cp:revision>2</cp:revision>
  <dcterms:created xsi:type="dcterms:W3CDTF">2026-01-05T16:15:00Z</dcterms:created>
  <dcterms:modified xsi:type="dcterms:W3CDTF">2026-01-05T16:15:00Z</dcterms:modified>
  <cp:category/>
</cp:coreProperties>
</file>